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11" w:rsidRPr="00100AA4" w:rsidRDefault="00C71963" w:rsidP="00AB2D11">
      <w:pPr>
        <w:spacing w:before="240"/>
        <w:jc w:val="center"/>
        <w:rPr>
          <w:rFonts w:ascii="Arial" w:hAnsi="Arial" w:cs="Arial"/>
        </w:rPr>
      </w:pPr>
      <w:bookmarkStart w:id="0" w:name="_GoBack"/>
      <w:bookmarkEnd w:id="0"/>
      <w:r w:rsidRPr="00100AA4">
        <w:rPr>
          <w:rFonts w:ascii="Arial" w:hAnsi="Arial" w:cs="Arial"/>
        </w:rPr>
        <w:tab/>
      </w:r>
      <w:r w:rsidRPr="00100AA4">
        <w:rPr>
          <w:rFonts w:ascii="Arial" w:hAnsi="Arial" w:cs="Arial"/>
          <w:b/>
          <w:bCs/>
        </w:rPr>
        <w:t>Oświadczenie o stanie kontroli zarządczej</w:t>
      </w:r>
    </w:p>
    <w:p w:rsidR="00AB2D11" w:rsidRPr="00100AA4" w:rsidRDefault="00C71963" w:rsidP="00AB2D11">
      <w:pPr>
        <w:spacing w:before="240"/>
        <w:jc w:val="center"/>
        <w:rPr>
          <w:rFonts w:ascii="Arial" w:hAnsi="Arial" w:cs="Arial"/>
        </w:rPr>
      </w:pPr>
      <w:r w:rsidRPr="00100AA4">
        <w:rPr>
          <w:rFonts w:ascii="Arial" w:hAnsi="Arial" w:cs="Arial"/>
        </w:rPr>
        <w:t>Prezesa Urzędu Rejestracji Produktów Leczniczych, Wyrobów Medycznych</w:t>
      </w:r>
      <w:r w:rsidRPr="00100AA4">
        <w:rPr>
          <w:rFonts w:ascii="Arial" w:hAnsi="Arial" w:cs="Arial"/>
        </w:rPr>
        <w:br/>
        <w:t xml:space="preserve"> i Produktów Biobójczych</w:t>
      </w:r>
      <w:r w:rsidRPr="00100AA4">
        <w:rPr>
          <w:rFonts w:ascii="Arial" w:hAnsi="Arial" w:cs="Arial"/>
          <w:vertAlign w:val="superscript"/>
        </w:rPr>
        <w:t>1)</w:t>
      </w:r>
    </w:p>
    <w:p w:rsidR="00AB2D11" w:rsidRPr="00100AA4" w:rsidRDefault="00C71963" w:rsidP="00AB2D11">
      <w:pPr>
        <w:spacing w:before="240"/>
        <w:jc w:val="center"/>
        <w:rPr>
          <w:rFonts w:ascii="Arial" w:hAnsi="Arial" w:cs="Arial"/>
        </w:rPr>
      </w:pPr>
      <w:r w:rsidRPr="00100AA4">
        <w:rPr>
          <w:rFonts w:ascii="Arial" w:hAnsi="Arial" w:cs="Arial"/>
          <w:b/>
          <w:bCs/>
        </w:rPr>
        <w:t>za rok 20</w:t>
      </w:r>
      <w:r>
        <w:rPr>
          <w:rFonts w:ascii="Arial" w:hAnsi="Arial" w:cs="Arial"/>
          <w:b/>
          <w:bCs/>
        </w:rPr>
        <w:t>22</w:t>
      </w:r>
    </w:p>
    <w:p w:rsidR="00AB2D11" w:rsidRPr="00100AA4" w:rsidRDefault="00C71963" w:rsidP="00AB2D11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Dział I</w:t>
      </w:r>
      <w:r w:rsidRPr="00100AA4">
        <w:rPr>
          <w:rFonts w:ascii="Arial" w:hAnsi="Arial" w:cs="Arial"/>
          <w:sz w:val="22"/>
          <w:szCs w:val="22"/>
          <w:vertAlign w:val="superscript"/>
        </w:rPr>
        <w:t>2)</w:t>
      </w:r>
    </w:p>
    <w:p w:rsidR="00AB2D11" w:rsidRPr="00100AA4" w:rsidRDefault="00C71963" w:rsidP="00AB2D11">
      <w:pPr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Jako osoba odpowiedzialna za zapewnienie funkcjonowania adek</w:t>
      </w:r>
      <w:r>
        <w:rPr>
          <w:rFonts w:ascii="Arial" w:hAnsi="Arial" w:cs="Arial"/>
          <w:sz w:val="22"/>
          <w:szCs w:val="22"/>
        </w:rPr>
        <w:t xml:space="preserve">watnej, skutecznej </w:t>
      </w:r>
      <w:r>
        <w:rPr>
          <w:rFonts w:ascii="Arial" w:hAnsi="Arial" w:cs="Arial"/>
          <w:sz w:val="22"/>
          <w:szCs w:val="22"/>
        </w:rPr>
        <w:br/>
      </w:r>
      <w:r w:rsidRPr="00100AA4">
        <w:rPr>
          <w:rFonts w:ascii="Arial" w:hAnsi="Arial" w:cs="Arial"/>
          <w:sz w:val="22"/>
          <w:szCs w:val="22"/>
        </w:rPr>
        <w:t xml:space="preserve">i efektywnej </w:t>
      </w:r>
      <w:r w:rsidRPr="00100AA4">
        <w:rPr>
          <w:rFonts w:ascii="Arial" w:hAnsi="Arial" w:cs="Arial"/>
          <w:sz w:val="22"/>
          <w:szCs w:val="22"/>
        </w:rPr>
        <w:t>kontroli zarządczej, tj. działań podejmowanych dla</w:t>
      </w:r>
      <w:r>
        <w:rPr>
          <w:rFonts w:ascii="Arial" w:hAnsi="Arial" w:cs="Arial"/>
          <w:sz w:val="22"/>
          <w:szCs w:val="22"/>
        </w:rPr>
        <w:t xml:space="preserve"> zapewnienia realizacji celów </w:t>
      </w:r>
      <w:r>
        <w:rPr>
          <w:rFonts w:ascii="Arial" w:hAnsi="Arial" w:cs="Arial"/>
          <w:sz w:val="22"/>
          <w:szCs w:val="22"/>
        </w:rPr>
        <w:br/>
      </w:r>
      <w:r w:rsidRPr="00100AA4">
        <w:rPr>
          <w:rFonts w:ascii="Arial" w:hAnsi="Arial" w:cs="Arial"/>
          <w:sz w:val="22"/>
          <w:szCs w:val="22"/>
        </w:rPr>
        <w:t>i zadań w sposób zgodny z prawem, efektywny, oszczędny i terminowy, a w szczególności dla zapewnienia:</w:t>
      </w:r>
      <w:r w:rsidRPr="00100AA4">
        <w:rPr>
          <w:rFonts w:ascii="Arial" w:hAnsi="Arial" w:cs="Arial"/>
          <w:sz w:val="22"/>
          <w:szCs w:val="22"/>
        </w:rPr>
        <w:tab/>
      </w:r>
    </w:p>
    <w:p w:rsidR="00AB2D11" w:rsidRPr="00100AA4" w:rsidRDefault="00C71963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outlineLvl w:val="0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zgodności działalności z przepisami prawa oraz procedurami wewnętrznymi</w:t>
      </w:r>
      <w:r w:rsidRPr="00100AA4">
        <w:rPr>
          <w:rFonts w:ascii="Arial" w:hAnsi="Arial" w:cs="Arial"/>
          <w:spacing w:val="-6"/>
          <w:sz w:val="22"/>
          <w:szCs w:val="22"/>
        </w:rPr>
        <w:t>,</w:t>
      </w:r>
    </w:p>
    <w:p w:rsidR="00AB2D11" w:rsidRPr="00100AA4" w:rsidRDefault="00C71963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skuteczności i efektywności działania,</w:t>
      </w:r>
    </w:p>
    <w:p w:rsidR="00AB2D11" w:rsidRPr="00100AA4" w:rsidRDefault="00C71963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wiarygodności sprawozdań,</w:t>
      </w:r>
    </w:p>
    <w:p w:rsidR="00AB2D11" w:rsidRPr="00100AA4" w:rsidRDefault="00C71963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ochrony zasobów,</w:t>
      </w:r>
    </w:p>
    <w:p w:rsidR="00AB2D11" w:rsidRPr="00100AA4" w:rsidRDefault="00C71963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przestrzegania i promowania zasad etycznego postępowania,</w:t>
      </w:r>
    </w:p>
    <w:p w:rsidR="00AB2D11" w:rsidRPr="00100AA4" w:rsidRDefault="00C71963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efektywności i skuteczności przepływu informacji,</w:t>
      </w:r>
    </w:p>
    <w:p w:rsidR="00AB2D11" w:rsidRPr="00100AA4" w:rsidRDefault="00C71963" w:rsidP="00AB2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t>zarządzania ryzykiem,</w:t>
      </w:r>
    </w:p>
    <w:p w:rsidR="00AB2D11" w:rsidRPr="00100AA4" w:rsidRDefault="00C71963" w:rsidP="00AB2D1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 xml:space="preserve">oświadczam, że </w:t>
      </w:r>
      <w:r w:rsidRPr="00100AA4">
        <w:rPr>
          <w:rFonts w:ascii="Arial" w:hAnsi="Arial" w:cs="Arial"/>
          <w:strike/>
          <w:sz w:val="22"/>
          <w:szCs w:val="22"/>
        </w:rPr>
        <w:t>w kierowanym/kierowanych pr</w:t>
      </w:r>
      <w:r w:rsidRPr="00100AA4">
        <w:rPr>
          <w:rFonts w:ascii="Arial" w:hAnsi="Arial" w:cs="Arial"/>
          <w:strike/>
          <w:sz w:val="22"/>
          <w:szCs w:val="22"/>
        </w:rPr>
        <w:t>zeze mnie dziale/działach administracji rządowej</w:t>
      </w:r>
      <w:r w:rsidRPr="00100AA4">
        <w:rPr>
          <w:rFonts w:ascii="Arial" w:hAnsi="Arial" w:cs="Arial"/>
          <w:strike/>
          <w:sz w:val="22"/>
          <w:szCs w:val="22"/>
          <w:vertAlign w:val="superscript"/>
        </w:rPr>
        <w:t>3</w:t>
      </w:r>
      <w:r w:rsidRPr="00100AA4">
        <w:rPr>
          <w:rFonts w:ascii="Arial" w:hAnsi="Arial" w:cs="Arial"/>
          <w:dstrike/>
          <w:sz w:val="22"/>
          <w:szCs w:val="22"/>
          <w:vertAlign w:val="superscript"/>
        </w:rPr>
        <w:t>)</w:t>
      </w:r>
      <w:r w:rsidRPr="00100AA4">
        <w:rPr>
          <w:rFonts w:ascii="Arial" w:hAnsi="Arial" w:cs="Arial"/>
          <w:dstrike/>
          <w:sz w:val="22"/>
          <w:szCs w:val="22"/>
        </w:rPr>
        <w:t>/</w:t>
      </w:r>
      <w:r w:rsidRPr="00100AA4">
        <w:rPr>
          <w:rFonts w:ascii="Arial" w:hAnsi="Arial" w:cs="Arial"/>
          <w:sz w:val="22"/>
          <w:szCs w:val="22"/>
        </w:rPr>
        <w:t>w kierowanej przeze mnie jednostce sektora finansów publicznych* Urzędzie Rejestracji Produktów Leczniczych, Wyrobów Medycznych i Produktów Biobójczych</w:t>
      </w:r>
    </w:p>
    <w:p w:rsidR="00AB2D11" w:rsidRPr="00100AA4" w:rsidRDefault="00C71963" w:rsidP="00AB2D11">
      <w:pPr>
        <w:jc w:val="center"/>
        <w:rPr>
          <w:rFonts w:ascii="Arial" w:hAnsi="Arial" w:cs="Arial"/>
          <w:i/>
          <w:sz w:val="18"/>
          <w:szCs w:val="18"/>
        </w:rPr>
      </w:pPr>
      <w:r w:rsidRPr="00100AA4">
        <w:rPr>
          <w:rFonts w:ascii="Arial" w:hAnsi="Arial" w:cs="Arial"/>
          <w:i/>
          <w:sz w:val="18"/>
          <w:szCs w:val="18"/>
        </w:rPr>
        <w:t xml:space="preserve">(nazwa/nazwy działu/działów administracji </w:t>
      </w:r>
      <w:r w:rsidRPr="00100AA4">
        <w:rPr>
          <w:rFonts w:ascii="Arial" w:hAnsi="Arial" w:cs="Arial"/>
          <w:i/>
          <w:sz w:val="18"/>
          <w:szCs w:val="18"/>
        </w:rPr>
        <w:t>rządowej/nazwa jednostki sektora finansów publicznych</w:t>
      </w:r>
      <w:r w:rsidRPr="00100AA4">
        <w:rPr>
          <w:rFonts w:ascii="Arial" w:hAnsi="Arial" w:cs="Arial"/>
          <w:i/>
          <w:sz w:val="18"/>
          <w:szCs w:val="18"/>
          <w:vertAlign w:val="superscript"/>
        </w:rPr>
        <w:t>*)</w:t>
      </w:r>
    </w:p>
    <w:p w:rsidR="00AB2D11" w:rsidRPr="00100AA4" w:rsidRDefault="00C71963" w:rsidP="00AB2D1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Część A</w:t>
      </w:r>
      <w:r w:rsidRPr="00100AA4">
        <w:rPr>
          <w:rFonts w:ascii="Arial" w:hAnsi="Arial" w:cs="Arial"/>
          <w:sz w:val="22"/>
          <w:szCs w:val="22"/>
          <w:vertAlign w:val="superscript"/>
        </w:rPr>
        <w:t>4)</w:t>
      </w:r>
    </w:p>
    <w:p w:rsidR="00AB2D11" w:rsidRPr="00100AA4" w:rsidRDefault="00C71963" w:rsidP="00AB2D1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</w:t>
      </w:r>
      <w:r w:rsidRPr="00100AA4">
        <w:rPr>
          <w:rFonts w:ascii="Arial" w:hAnsi="Arial" w:cs="Arial"/>
          <w:sz w:val="22"/>
          <w:szCs w:val="22"/>
        </w:rPr>
        <w:tab/>
      </w:r>
      <w:r w:rsidRPr="00100AA4">
        <w:rPr>
          <w:rFonts w:ascii="Arial" w:hAnsi="Arial" w:cs="Arial"/>
          <w:sz w:val="22"/>
          <w:szCs w:val="22"/>
        </w:rPr>
        <w:tab/>
        <w:t>w wystarczającym stopniu funkcjonowała adekwatna, skuteczna i efektywna kontrola zarządcza.</w:t>
      </w:r>
    </w:p>
    <w:p w:rsidR="00AB2D11" w:rsidRPr="00100AA4" w:rsidRDefault="00C71963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Część B</w:t>
      </w:r>
      <w:r w:rsidRPr="00100AA4">
        <w:rPr>
          <w:rFonts w:ascii="Arial" w:hAnsi="Arial" w:cs="Arial"/>
          <w:sz w:val="22"/>
          <w:szCs w:val="22"/>
          <w:vertAlign w:val="superscript"/>
        </w:rPr>
        <w:t>5)</w:t>
      </w:r>
    </w:p>
    <w:p w:rsidR="00AB2D11" w:rsidRPr="00100AA4" w:rsidRDefault="00C71963" w:rsidP="00AB2D11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r w:rsidRPr="00100AA4">
        <w:rPr>
          <w:rFonts w:ascii="Arial" w:hAnsi="Arial" w:cs="Arial"/>
          <w:sz w:val="22"/>
          <w:szCs w:val="22"/>
        </w:rPr>
        <w:tab/>
      </w:r>
      <w:r w:rsidRPr="00100AA4">
        <w:rPr>
          <w:rFonts w:ascii="Arial" w:hAnsi="Arial" w:cs="Arial"/>
          <w:b/>
          <w:sz w:val="22"/>
          <w:szCs w:val="22"/>
          <w:u w:val="single"/>
        </w:rPr>
        <w:t>w ograniczonym stopniu funkcjonowała adekwatna, skuteczna i efektywna kontrola zarządcza.</w:t>
      </w:r>
    </w:p>
    <w:p w:rsidR="00AB2D11" w:rsidRPr="00100AA4" w:rsidRDefault="00C71963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Zastrzeżenia dotyczące funkcjonowania kontroli zarządczej wraz z planowanymi działaniami, które zostaną p</w:t>
      </w:r>
      <w:r w:rsidRPr="00100AA4">
        <w:rPr>
          <w:rFonts w:ascii="Arial" w:hAnsi="Arial" w:cs="Arial"/>
          <w:sz w:val="22"/>
          <w:szCs w:val="22"/>
        </w:rPr>
        <w:t xml:space="preserve">odjęte w celu poprawy funkcjonowania kontroli zarządczej, zostały opisane </w:t>
      </w:r>
      <w:r w:rsidRPr="00100AA4">
        <w:rPr>
          <w:rFonts w:ascii="Arial" w:hAnsi="Arial" w:cs="Arial"/>
          <w:sz w:val="22"/>
          <w:szCs w:val="22"/>
        </w:rPr>
        <w:br/>
        <w:t>w dziale II oświadczenia.</w:t>
      </w:r>
    </w:p>
    <w:p w:rsidR="00AB2D11" w:rsidRPr="00100AA4" w:rsidRDefault="00C71963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Część C</w:t>
      </w:r>
      <w:r w:rsidRPr="00100AA4">
        <w:rPr>
          <w:rFonts w:ascii="Arial" w:hAnsi="Arial" w:cs="Arial"/>
          <w:sz w:val="22"/>
          <w:szCs w:val="22"/>
          <w:vertAlign w:val="superscript"/>
        </w:rPr>
        <w:t>6)</w:t>
      </w:r>
    </w:p>
    <w:p w:rsidR="00AB2D11" w:rsidRPr="00100AA4" w:rsidRDefault="00C71963" w:rsidP="00AB2D1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</w:t>
      </w:r>
      <w:r w:rsidRPr="00100AA4">
        <w:rPr>
          <w:rFonts w:ascii="Arial" w:hAnsi="Arial" w:cs="Arial"/>
          <w:sz w:val="22"/>
          <w:szCs w:val="22"/>
        </w:rPr>
        <w:tab/>
        <w:t>nie funkcjonowała adekwatna, skuteczna i efektywna kontrola zarządcza.</w:t>
      </w:r>
    </w:p>
    <w:p w:rsidR="00AB2D11" w:rsidRPr="00100AA4" w:rsidRDefault="00C71963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Zastrzeżenia dotyczące funkcjonowania kontroli zarządczej wraz z planowa</w:t>
      </w:r>
      <w:r w:rsidRPr="00100AA4">
        <w:rPr>
          <w:rFonts w:ascii="Arial" w:hAnsi="Arial" w:cs="Arial"/>
          <w:sz w:val="22"/>
          <w:szCs w:val="22"/>
        </w:rPr>
        <w:t xml:space="preserve">nymi działaniami, które zostaną podjęte w celu poprawy funkcjonowania kontroli zarządczej, zostały opisane </w:t>
      </w:r>
      <w:r w:rsidRPr="00100AA4">
        <w:rPr>
          <w:rFonts w:ascii="Arial" w:hAnsi="Arial" w:cs="Arial"/>
          <w:sz w:val="22"/>
          <w:szCs w:val="22"/>
        </w:rPr>
        <w:br/>
        <w:t>w dziale II oświadczenia.</w:t>
      </w:r>
    </w:p>
    <w:p w:rsidR="00AB2D11" w:rsidRPr="00100AA4" w:rsidRDefault="00C71963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b/>
          <w:bCs/>
          <w:sz w:val="22"/>
          <w:szCs w:val="22"/>
        </w:rPr>
        <w:t>Część D</w:t>
      </w:r>
    </w:p>
    <w:p w:rsidR="00AB2D11" w:rsidRPr="00100AA4" w:rsidRDefault="00C71963" w:rsidP="00AB2D1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100AA4">
        <w:rPr>
          <w:rFonts w:ascii="Arial" w:hAnsi="Arial" w:cs="Arial"/>
          <w:sz w:val="22"/>
          <w:szCs w:val="22"/>
        </w:rPr>
        <w:t>Niniejsze oświadczenie opiera się na mojej ocenie i informacjach dostępnych w czasie sporządzania niniejszego oświ</w:t>
      </w:r>
      <w:r w:rsidRPr="00100AA4">
        <w:rPr>
          <w:rFonts w:ascii="Arial" w:hAnsi="Arial" w:cs="Arial"/>
          <w:sz w:val="22"/>
          <w:szCs w:val="22"/>
        </w:rPr>
        <w:t>adczenia pochodzących z:</w:t>
      </w:r>
      <w:r w:rsidRPr="00100AA4">
        <w:rPr>
          <w:rFonts w:ascii="Arial" w:hAnsi="Arial" w:cs="Arial"/>
          <w:sz w:val="22"/>
          <w:szCs w:val="22"/>
          <w:vertAlign w:val="superscript"/>
        </w:rPr>
        <w:t>7)</w:t>
      </w:r>
    </w:p>
    <w:p w:rsidR="00AB2D11" w:rsidRPr="00100AA4" w:rsidRDefault="00C71963" w:rsidP="00AB2D11">
      <w:pPr>
        <w:shd w:val="clear" w:color="auto" w:fill="FFFFFF"/>
        <w:tabs>
          <w:tab w:val="left" w:pos="284"/>
        </w:tabs>
        <w:spacing w:line="264" w:lineRule="auto"/>
        <w:outlineLvl w:val="0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Wybór12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1"/>
      <w:r w:rsidRPr="00100AA4">
        <w:rPr>
          <w:rFonts w:ascii="Arial" w:hAnsi="Arial" w:cs="Arial"/>
          <w:spacing w:val="-6"/>
          <w:sz w:val="22"/>
          <w:szCs w:val="22"/>
        </w:rPr>
        <w:t>monitoringu realizacji celów i zadań,</w:t>
      </w:r>
    </w:p>
    <w:p w:rsidR="00AB2D11" w:rsidRPr="00100AA4" w:rsidRDefault="00C71963" w:rsidP="00AB2D11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Wybór13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2"/>
      <w:r w:rsidRPr="00100AA4">
        <w:rPr>
          <w:rFonts w:ascii="Arial" w:hAnsi="Arial" w:cs="Arial"/>
          <w:spacing w:val="-6"/>
          <w:sz w:val="22"/>
          <w:szCs w:val="22"/>
        </w:rPr>
        <w:t>samooceny kontroli zarządczej przeprowadzonej z uwzględnieniem standardów kontroli zarządczej dla sektora finansów publicznych</w:t>
      </w:r>
      <w:r w:rsidRPr="00100AA4">
        <w:rPr>
          <w:rFonts w:ascii="Arial" w:hAnsi="Arial" w:cs="Arial"/>
          <w:spacing w:val="-6"/>
          <w:sz w:val="22"/>
          <w:szCs w:val="22"/>
          <w:vertAlign w:val="superscript"/>
        </w:rPr>
        <w:t>6</w:t>
      </w:r>
      <w:r w:rsidRPr="00100AA4">
        <w:rPr>
          <w:rFonts w:ascii="Arial" w:hAnsi="Arial" w:cs="Arial"/>
          <w:spacing w:val="-6"/>
          <w:sz w:val="22"/>
          <w:szCs w:val="22"/>
        </w:rPr>
        <w:t>',</w:t>
      </w:r>
    </w:p>
    <w:p w:rsidR="00AB2D11" w:rsidRPr="00100AA4" w:rsidRDefault="00C71963" w:rsidP="00AB2D11">
      <w:pPr>
        <w:shd w:val="clear" w:color="auto" w:fill="FFFFFF"/>
        <w:tabs>
          <w:tab w:val="left" w:pos="284"/>
        </w:tabs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Wybór14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3"/>
      <w:r w:rsidRPr="00100AA4">
        <w:rPr>
          <w:rFonts w:ascii="Arial" w:hAnsi="Arial" w:cs="Arial"/>
          <w:spacing w:val="-6"/>
          <w:sz w:val="22"/>
          <w:szCs w:val="22"/>
        </w:rPr>
        <w:t>procesu zarządzania ryzykiem,</w:t>
      </w:r>
    </w:p>
    <w:p w:rsidR="00AB2D11" w:rsidRPr="00100AA4" w:rsidRDefault="00C71963" w:rsidP="00AB2D11">
      <w:pPr>
        <w:shd w:val="clear" w:color="auto" w:fill="FFFFFF"/>
        <w:tabs>
          <w:tab w:val="left" w:pos="284"/>
        </w:tabs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Wybór15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4"/>
      <w:r w:rsidRPr="00100AA4">
        <w:rPr>
          <w:rFonts w:ascii="Arial" w:hAnsi="Arial" w:cs="Arial"/>
          <w:spacing w:val="-6"/>
          <w:sz w:val="22"/>
          <w:szCs w:val="22"/>
        </w:rPr>
        <w:t>audytu wewnętrznego,</w:t>
      </w:r>
    </w:p>
    <w:p w:rsidR="00AB2D11" w:rsidRPr="00100AA4" w:rsidRDefault="00C71963" w:rsidP="00AB2D11">
      <w:pPr>
        <w:shd w:val="clear" w:color="auto" w:fill="FFFFFF"/>
        <w:tabs>
          <w:tab w:val="left" w:pos="284"/>
        </w:tabs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Wybór16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5"/>
      <w:r w:rsidRPr="00100AA4">
        <w:rPr>
          <w:rFonts w:ascii="Arial" w:hAnsi="Arial" w:cs="Arial"/>
          <w:spacing w:val="-6"/>
          <w:sz w:val="22"/>
          <w:szCs w:val="22"/>
        </w:rPr>
        <w:t>kontroli wewnętrznych,</w:t>
      </w:r>
    </w:p>
    <w:p w:rsidR="00AB2D11" w:rsidRPr="00100AA4" w:rsidRDefault="00C71963" w:rsidP="00AB2D11">
      <w:pPr>
        <w:shd w:val="clear" w:color="auto" w:fill="FFFFFF"/>
        <w:tabs>
          <w:tab w:val="left" w:pos="284"/>
        </w:tabs>
        <w:spacing w:line="264" w:lineRule="auto"/>
        <w:rPr>
          <w:rFonts w:ascii="Arial" w:hAnsi="Arial" w:cs="Arial"/>
          <w:spacing w:val="-6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lastRenderedPageBreak/>
        <w:fldChar w:fldCharType="begin">
          <w:ffData>
            <w:name w:val="Wybór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Wybór17"/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bookmarkEnd w:id="6"/>
      <w:r w:rsidRPr="00100AA4">
        <w:rPr>
          <w:rFonts w:ascii="Arial" w:hAnsi="Arial" w:cs="Arial"/>
          <w:spacing w:val="-6"/>
          <w:sz w:val="22"/>
          <w:szCs w:val="22"/>
        </w:rPr>
        <w:t>kontroli zewnętrznych,</w:t>
      </w:r>
    </w:p>
    <w:p w:rsidR="00AB2D11" w:rsidRPr="00100AA4" w:rsidRDefault="00C71963" w:rsidP="00AB2D11">
      <w:pPr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pacing w:val="-6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00AA4">
        <w:rPr>
          <w:rFonts w:ascii="Arial" w:hAnsi="Arial" w:cs="Arial"/>
          <w:spacing w:val="-6"/>
          <w:sz w:val="22"/>
          <w:szCs w:val="22"/>
        </w:rPr>
        <w:instrText xml:space="preserve"> FORMCHECKBOX </w:instrText>
      </w:r>
      <w:r>
        <w:rPr>
          <w:rFonts w:ascii="Arial" w:hAnsi="Arial" w:cs="Arial"/>
          <w:spacing w:val="-6"/>
          <w:sz w:val="22"/>
          <w:szCs w:val="22"/>
        </w:rPr>
      </w:r>
      <w:r>
        <w:rPr>
          <w:rFonts w:ascii="Arial" w:hAnsi="Arial" w:cs="Arial"/>
          <w:spacing w:val="-6"/>
          <w:sz w:val="22"/>
          <w:szCs w:val="22"/>
        </w:rPr>
        <w:fldChar w:fldCharType="separate"/>
      </w:r>
      <w:r w:rsidRPr="00100AA4">
        <w:rPr>
          <w:rFonts w:ascii="Arial" w:hAnsi="Arial" w:cs="Arial"/>
          <w:spacing w:val="-6"/>
          <w:sz w:val="22"/>
          <w:szCs w:val="22"/>
        </w:rPr>
        <w:fldChar w:fldCharType="end"/>
      </w:r>
      <w:r w:rsidRPr="00100AA4">
        <w:rPr>
          <w:rFonts w:ascii="Arial" w:hAnsi="Arial" w:cs="Arial"/>
          <w:spacing w:val="-6"/>
          <w:sz w:val="22"/>
          <w:szCs w:val="22"/>
        </w:rPr>
        <w:t>innych źródeł informacji: raporty</w:t>
      </w:r>
      <w:r>
        <w:rPr>
          <w:rFonts w:ascii="Arial" w:hAnsi="Arial" w:cs="Arial"/>
          <w:spacing w:val="-6"/>
          <w:sz w:val="22"/>
          <w:szCs w:val="22"/>
        </w:rPr>
        <w:t>, oświadczenia o stanie kontroli zarządczej kierowników komór</w:t>
      </w:r>
      <w:r>
        <w:rPr>
          <w:rFonts w:ascii="Arial" w:hAnsi="Arial" w:cs="Arial"/>
          <w:spacing w:val="-6"/>
          <w:sz w:val="22"/>
          <w:szCs w:val="22"/>
        </w:rPr>
        <w:t xml:space="preserve">ek organizacyjnych i członków Kierownictwa, analiza dotycząca przyjmowania i załatwiania skarg i wniosków. </w:t>
      </w:r>
    </w:p>
    <w:p w:rsidR="00AB2D11" w:rsidRPr="00100AA4" w:rsidRDefault="00C71963" w:rsidP="00AB2D1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Jednocześnie oświadczam, że nie są mi znane inne fakty lub okoliczności, które mogłyby wpłynąć na treść niniejszego oświadczenia.</w:t>
      </w:r>
    </w:p>
    <w:p w:rsidR="00AB2D11" w:rsidRPr="00100AA4" w:rsidRDefault="00C71963" w:rsidP="00AB2D11">
      <w:pPr>
        <w:ind w:left="4254" w:firstLine="709"/>
        <w:jc w:val="center"/>
        <w:rPr>
          <w:rFonts w:ascii="Arial" w:hAnsi="Arial" w:cs="Arial"/>
        </w:rPr>
      </w:pPr>
    </w:p>
    <w:p w:rsidR="00AB2D11" w:rsidRPr="00100AA4" w:rsidRDefault="00C71963" w:rsidP="00AB2D11">
      <w:pPr>
        <w:rPr>
          <w:rFonts w:ascii="Arial" w:hAnsi="Arial" w:cs="Arial"/>
        </w:rPr>
      </w:pPr>
    </w:p>
    <w:p w:rsidR="00AB2D11" w:rsidRPr="00100AA4" w:rsidRDefault="00C71963" w:rsidP="00AB2D11">
      <w:pPr>
        <w:tabs>
          <w:tab w:val="left" w:pos="5529"/>
        </w:tabs>
        <w:spacing w:line="360" w:lineRule="auto"/>
        <w:ind w:left="1418" w:firstLine="709"/>
        <w:jc w:val="center"/>
        <w:rPr>
          <w:rFonts w:ascii="Arial" w:hAnsi="Arial" w:cs="Arial"/>
        </w:rPr>
      </w:pPr>
      <w:bookmarkStart w:id="7" w:name="ezdPracownikNazwa"/>
      <w:r w:rsidRPr="00100AA4">
        <w:rPr>
          <w:rFonts w:ascii="Arial" w:hAnsi="Arial" w:cs="Arial"/>
        </w:rPr>
        <w:t>Grzegorz Cessak</w:t>
      </w:r>
      <w:bookmarkEnd w:id="7"/>
    </w:p>
    <w:p w:rsidR="00AB2D11" w:rsidRPr="00100AA4" w:rsidRDefault="00C71963" w:rsidP="00AB2D11">
      <w:pPr>
        <w:tabs>
          <w:tab w:val="left" w:pos="5529"/>
        </w:tabs>
        <w:spacing w:line="360" w:lineRule="auto"/>
        <w:ind w:left="1418" w:firstLine="709"/>
        <w:jc w:val="center"/>
        <w:rPr>
          <w:rFonts w:ascii="Arial" w:hAnsi="Arial" w:cs="Arial"/>
        </w:rPr>
      </w:pPr>
      <w:bookmarkStart w:id="8" w:name="ezdPracownikStanowisko"/>
      <w:r w:rsidRPr="00100AA4">
        <w:rPr>
          <w:rFonts w:ascii="Arial" w:hAnsi="Arial" w:cs="Arial"/>
        </w:rPr>
        <w:t>Prezes</w:t>
      </w:r>
      <w:bookmarkEnd w:id="8"/>
    </w:p>
    <w:p w:rsidR="00AB2D11" w:rsidRPr="00100AA4" w:rsidRDefault="00C71963" w:rsidP="00AB2D11">
      <w:pPr>
        <w:tabs>
          <w:tab w:val="left" w:pos="5529"/>
        </w:tabs>
        <w:spacing w:line="360" w:lineRule="auto"/>
        <w:ind w:left="1418" w:firstLine="709"/>
        <w:jc w:val="center"/>
        <w:rPr>
          <w:rFonts w:ascii="Arial" w:hAnsi="Arial" w:cs="Arial"/>
          <w:sz w:val="16"/>
          <w:szCs w:val="16"/>
        </w:rPr>
      </w:pPr>
      <w:bookmarkStart w:id="9" w:name="ezdPracownikAtrybut1"/>
      <w:r w:rsidRPr="00100AA4">
        <w:rPr>
          <w:rFonts w:ascii="Arial" w:hAnsi="Arial" w:cs="Arial"/>
          <w:sz w:val="16"/>
          <w:szCs w:val="16"/>
        </w:rPr>
        <w:t>/dokument podpisany elektronicznie/</w:t>
      </w:r>
      <w:bookmarkEnd w:id="9"/>
    </w:p>
    <w:p w:rsidR="00AB2D11" w:rsidRPr="00100AA4" w:rsidRDefault="00C71963" w:rsidP="00AB2D11">
      <w:pPr>
        <w:tabs>
          <w:tab w:val="right" w:pos="8804"/>
        </w:tabs>
        <w:rPr>
          <w:rFonts w:ascii="Arial" w:hAnsi="Arial" w:cs="Arial"/>
          <w:i/>
          <w:sz w:val="18"/>
          <w:szCs w:val="18"/>
        </w:rPr>
      </w:pPr>
      <w:r w:rsidRPr="00100AA4">
        <w:rPr>
          <w:rFonts w:ascii="Arial" w:hAnsi="Arial" w:cs="Arial"/>
          <w:sz w:val="22"/>
          <w:szCs w:val="22"/>
        </w:rPr>
        <w:t xml:space="preserve">Warszawa, </w:t>
      </w:r>
      <w:bookmarkStart w:id="10" w:name="ezdDataPodpisu"/>
      <w:r w:rsidRPr="00100AA4">
        <w:rPr>
          <w:rFonts w:ascii="Arial" w:hAnsi="Arial" w:cs="Arial"/>
          <w:sz w:val="22"/>
          <w:szCs w:val="22"/>
        </w:rPr>
        <w:t>08-02-2023</w:t>
      </w:r>
      <w:bookmarkEnd w:id="10"/>
      <w:r w:rsidRPr="00100AA4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100AA4">
        <w:rPr>
          <w:rFonts w:ascii="Arial" w:hAnsi="Arial" w:cs="Arial"/>
          <w:i/>
          <w:sz w:val="22"/>
          <w:szCs w:val="22"/>
        </w:rPr>
        <w:t xml:space="preserve"> </w:t>
      </w:r>
    </w:p>
    <w:p w:rsidR="00AB2D11" w:rsidRPr="00100AA4" w:rsidRDefault="00C71963" w:rsidP="00AB2D11">
      <w:pPr>
        <w:rPr>
          <w:rFonts w:ascii="Arial" w:hAnsi="Arial" w:cs="Arial"/>
        </w:rPr>
      </w:pPr>
    </w:p>
    <w:p w:rsidR="00AB2D11" w:rsidRDefault="00C71963" w:rsidP="00AB2D11">
      <w:pPr>
        <w:rPr>
          <w:rFonts w:ascii="Arial" w:hAnsi="Arial" w:cs="Arial"/>
          <w:sz w:val="22"/>
          <w:szCs w:val="22"/>
        </w:rPr>
      </w:pPr>
    </w:p>
    <w:p w:rsidR="00AB2D11" w:rsidRPr="00100AA4" w:rsidRDefault="00C71963" w:rsidP="00AB2D11">
      <w:pPr>
        <w:rPr>
          <w:rFonts w:ascii="Arial" w:hAnsi="Arial" w:cs="Arial"/>
          <w:sz w:val="22"/>
          <w:szCs w:val="22"/>
        </w:rPr>
      </w:pPr>
      <w:r w:rsidRPr="00100AA4">
        <w:rPr>
          <w:rFonts w:ascii="Arial" w:hAnsi="Arial" w:cs="Arial"/>
          <w:sz w:val="22"/>
          <w:szCs w:val="22"/>
        </w:rPr>
        <w:t>*Niepotrzebne skreślić.</w:t>
      </w:r>
    </w:p>
    <w:p w:rsidR="00AB2D11" w:rsidRPr="00100AA4" w:rsidRDefault="00C71963" w:rsidP="00AB2D11">
      <w:pPr>
        <w:rPr>
          <w:rFonts w:ascii="Arial" w:hAnsi="Arial" w:cs="Arial"/>
          <w:sz w:val="16"/>
          <w:szCs w:val="16"/>
        </w:rPr>
      </w:pPr>
    </w:p>
    <w:p w:rsidR="00AB2D11" w:rsidRPr="00100AA4" w:rsidRDefault="00C71963" w:rsidP="00AB2D11">
      <w:pPr>
        <w:rPr>
          <w:rFonts w:ascii="Arial" w:hAnsi="Arial" w:cs="Arial"/>
          <w:sz w:val="16"/>
          <w:szCs w:val="16"/>
        </w:rPr>
      </w:pPr>
    </w:p>
    <w:p w:rsidR="00AB2D11" w:rsidRPr="00100AA4" w:rsidRDefault="00C71963" w:rsidP="00AB2D11">
      <w:pPr>
        <w:rPr>
          <w:rFonts w:ascii="Arial" w:hAnsi="Arial" w:cs="Arial"/>
          <w:sz w:val="16"/>
          <w:szCs w:val="16"/>
        </w:rPr>
      </w:pPr>
    </w:p>
    <w:p w:rsidR="00AB2D11" w:rsidRPr="00100AA4" w:rsidRDefault="00C71963" w:rsidP="00AB2D1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b/>
          <w:bCs/>
          <w:color w:val="000000"/>
          <w:sz w:val="22"/>
          <w:szCs w:val="22"/>
        </w:rPr>
        <w:t>Dział II</w:t>
      </w:r>
      <w:r w:rsidRPr="00100AA4">
        <w:rPr>
          <w:rFonts w:ascii="Arial" w:hAnsi="Arial" w:cs="Arial"/>
          <w:color w:val="000000"/>
          <w:sz w:val="22"/>
          <w:szCs w:val="22"/>
          <w:vertAlign w:val="superscript"/>
        </w:rPr>
        <w:t>9)</w:t>
      </w:r>
    </w:p>
    <w:p w:rsidR="00AB2D11" w:rsidRPr="00100AA4" w:rsidRDefault="00C71963" w:rsidP="00AB2D11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color w:val="000000"/>
          <w:sz w:val="22"/>
          <w:szCs w:val="22"/>
        </w:rPr>
        <w:t>1.</w:t>
      </w:r>
      <w:r w:rsidRPr="00100AA4">
        <w:rPr>
          <w:rFonts w:ascii="Arial" w:hAnsi="Arial" w:cs="Arial"/>
          <w:color w:val="000000"/>
          <w:sz w:val="22"/>
          <w:szCs w:val="22"/>
        </w:rPr>
        <w:tab/>
        <w:t>Zastrzeżenia dotyczące funkcjonowania kontroli zarządczej w roku ubiegłym.</w:t>
      </w:r>
    </w:p>
    <w:p w:rsidR="00AB2D11" w:rsidRPr="00100AA4" w:rsidRDefault="00C71963" w:rsidP="00AB2D1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Pr="00100AA4" w:rsidRDefault="00C71963" w:rsidP="00AB2D1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00AA4">
        <w:rPr>
          <w:rFonts w:ascii="Arial" w:hAnsi="Arial" w:cs="Arial"/>
          <w:i/>
          <w:color w:val="000000"/>
          <w:sz w:val="18"/>
          <w:szCs w:val="18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</w:t>
      </w:r>
      <w:r w:rsidRPr="00100AA4">
        <w:rPr>
          <w:rFonts w:ascii="Arial" w:hAnsi="Arial" w:cs="Arial"/>
          <w:i/>
          <w:color w:val="000000"/>
          <w:sz w:val="18"/>
          <w:szCs w:val="18"/>
        </w:rPr>
        <w:t xml:space="preserve">cel lub zadanie, które nie zostały zrealizowane, niewystarczający monitoring kontroli zarządczej, wraz z podaniem, jeżeli to możliwe, elementu, którego zastrzeżenia dotyczą, </w:t>
      </w:r>
      <w:r w:rsidRPr="00100AA4">
        <w:rPr>
          <w:rFonts w:ascii="Arial" w:hAnsi="Arial" w:cs="Arial"/>
          <w:i/>
          <w:color w:val="000000"/>
          <w:sz w:val="18"/>
          <w:szCs w:val="18"/>
        </w:rPr>
        <w:br/>
        <w:t>w szczególności: zgodności działalności z przepisami prawa oraz procedurami wewnę</w:t>
      </w:r>
      <w:r w:rsidRPr="00100AA4">
        <w:rPr>
          <w:rFonts w:ascii="Arial" w:hAnsi="Arial" w:cs="Arial"/>
          <w:i/>
          <w:color w:val="000000"/>
          <w:sz w:val="18"/>
          <w:szCs w:val="18"/>
        </w:rPr>
        <w:t xml:space="preserve">trznymi, skuteczności </w:t>
      </w:r>
      <w:r w:rsidRPr="00100AA4">
        <w:rPr>
          <w:rFonts w:ascii="Arial" w:hAnsi="Arial" w:cs="Arial"/>
          <w:i/>
          <w:color w:val="000000"/>
          <w:sz w:val="18"/>
          <w:szCs w:val="18"/>
        </w:rPr>
        <w:br/>
        <w:t>i efektywności działania, wiarygodności sprawozdań, ochrony zasobów, przestrzegania i promowania zasad etycznego postępowania, efektywności i skuteczności przepływu informacji lub zarządzania ryzykiem.</w:t>
      </w:r>
    </w:p>
    <w:p w:rsidR="00AB2D11" w:rsidRPr="00100AA4" w:rsidRDefault="00C71963" w:rsidP="00AB2D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Default="00C71963" w:rsidP="00AB2D11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2022 roku </w:t>
      </w:r>
      <w:r w:rsidRPr="00352054">
        <w:rPr>
          <w:rFonts w:ascii="Arial" w:hAnsi="Arial" w:cs="Arial"/>
          <w:sz w:val="22"/>
          <w:szCs w:val="22"/>
        </w:rPr>
        <w:t xml:space="preserve">w ograniczonym </w:t>
      </w:r>
      <w:r w:rsidRPr="00352054">
        <w:rPr>
          <w:rFonts w:ascii="Arial" w:hAnsi="Arial" w:cs="Arial"/>
          <w:sz w:val="22"/>
          <w:szCs w:val="22"/>
        </w:rPr>
        <w:t>stopniu funkcjonowała adekwatna, skuteczna i efektywna kontrola zarządcza</w:t>
      </w:r>
      <w:r>
        <w:rPr>
          <w:rFonts w:ascii="Arial" w:hAnsi="Arial" w:cs="Arial"/>
          <w:sz w:val="22"/>
          <w:szCs w:val="22"/>
        </w:rPr>
        <w:t xml:space="preserve"> w zakresie:</w:t>
      </w:r>
    </w:p>
    <w:p w:rsidR="00AB2D11" w:rsidRDefault="00C71963" w:rsidP="00AB2D11">
      <w:pPr>
        <w:shd w:val="clear" w:color="auto" w:fill="FFFFFF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zgodności</w:t>
      </w:r>
      <w:r w:rsidRPr="00FE50C7">
        <w:rPr>
          <w:rFonts w:ascii="Arial" w:hAnsi="Arial" w:cs="Arial"/>
          <w:sz w:val="22"/>
          <w:szCs w:val="22"/>
        </w:rPr>
        <w:t xml:space="preserve"> działalności z przepisami prawa i procedurami wewnętrznymi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pacing w:val="-6"/>
          <w:sz w:val="22"/>
          <w:szCs w:val="22"/>
        </w:rPr>
        <w:t>nie we wszystkich postępowaniach zostały zachowane terminy wynikające z przepisów prawa. Ponadto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br/>
        <w:t>w związku ze zmianą przepisów prawa niektó</w:t>
      </w:r>
      <w:r>
        <w:rPr>
          <w:rFonts w:ascii="Arial" w:hAnsi="Arial" w:cs="Arial"/>
          <w:spacing w:val="-6"/>
          <w:sz w:val="22"/>
          <w:szCs w:val="22"/>
        </w:rPr>
        <w:t>re regulacje wewnętrzne wymagały</w:t>
      </w:r>
      <w:r>
        <w:rPr>
          <w:rFonts w:ascii="Arial" w:hAnsi="Arial" w:cs="Arial"/>
          <w:spacing w:val="-6"/>
          <w:sz w:val="22"/>
          <w:szCs w:val="22"/>
        </w:rPr>
        <w:t xml:space="preserve"> aktualizacji,</w:t>
      </w:r>
    </w:p>
    <w:p w:rsidR="00AB2D11" w:rsidRDefault="00C71963" w:rsidP="00AB2D1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2) </w:t>
      </w:r>
      <w:r w:rsidRPr="00FE50C7">
        <w:rPr>
          <w:rFonts w:ascii="Arial" w:hAnsi="Arial" w:cs="Arial"/>
          <w:sz w:val="22"/>
          <w:szCs w:val="22"/>
        </w:rPr>
        <w:t>skutecznoś</w:t>
      </w:r>
      <w:r>
        <w:rPr>
          <w:rFonts w:ascii="Arial" w:hAnsi="Arial" w:cs="Arial"/>
          <w:sz w:val="22"/>
          <w:szCs w:val="22"/>
        </w:rPr>
        <w:t>ci</w:t>
      </w:r>
      <w:r w:rsidRPr="00FE50C7">
        <w:rPr>
          <w:rFonts w:ascii="Arial" w:hAnsi="Arial" w:cs="Arial"/>
          <w:sz w:val="22"/>
          <w:szCs w:val="22"/>
        </w:rPr>
        <w:t xml:space="preserve"> i efektywnoś</w:t>
      </w:r>
      <w:r>
        <w:rPr>
          <w:rFonts w:ascii="Arial" w:hAnsi="Arial" w:cs="Arial"/>
          <w:sz w:val="22"/>
          <w:szCs w:val="22"/>
        </w:rPr>
        <w:t>ci</w:t>
      </w:r>
      <w:r w:rsidRPr="00FE50C7">
        <w:rPr>
          <w:rFonts w:ascii="Arial" w:hAnsi="Arial" w:cs="Arial"/>
          <w:sz w:val="22"/>
          <w:szCs w:val="22"/>
        </w:rPr>
        <w:t xml:space="preserve"> działania</w:t>
      </w:r>
      <w:r>
        <w:rPr>
          <w:rFonts w:ascii="Arial" w:hAnsi="Arial" w:cs="Arial"/>
          <w:sz w:val="22"/>
          <w:szCs w:val="22"/>
        </w:rPr>
        <w:t xml:space="preserve"> - nie wszystkie cele zawarte</w:t>
      </w:r>
      <w:r w:rsidRPr="0083065F">
        <w:rPr>
          <w:rFonts w:ascii="Arial" w:hAnsi="Arial" w:cs="Arial"/>
          <w:sz w:val="22"/>
          <w:szCs w:val="22"/>
        </w:rPr>
        <w:t xml:space="preserve"> w Plan</w:t>
      </w:r>
      <w:r>
        <w:rPr>
          <w:rFonts w:ascii="Arial" w:hAnsi="Arial" w:cs="Arial"/>
          <w:sz w:val="22"/>
          <w:szCs w:val="22"/>
        </w:rPr>
        <w:t>ie działalności Urzędu na 2022r</w:t>
      </w:r>
      <w:r w:rsidRPr="0083065F">
        <w:rPr>
          <w:rFonts w:ascii="Arial" w:hAnsi="Arial" w:cs="Arial"/>
          <w:sz w:val="22"/>
          <w:szCs w:val="22"/>
        </w:rPr>
        <w:t xml:space="preserve"> zostały w pełni zrealizowane</w:t>
      </w:r>
      <w:r>
        <w:rPr>
          <w:rFonts w:ascii="Arial" w:hAnsi="Arial" w:cs="Arial"/>
          <w:sz w:val="22"/>
          <w:szCs w:val="22"/>
        </w:rPr>
        <w:t>,</w:t>
      </w:r>
    </w:p>
    <w:p w:rsidR="00AB2D11" w:rsidRDefault="00C71963" w:rsidP="00AB2D1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ochrona zasobów -  niski</w:t>
      </w:r>
      <w:r>
        <w:rPr>
          <w:rFonts w:ascii="Arial" w:hAnsi="Arial" w:cs="Arial"/>
          <w:sz w:val="22"/>
          <w:szCs w:val="22"/>
        </w:rPr>
        <w:t xml:space="preserve"> poziom oferowanych wynagrodzeń skutkował</w:t>
      </w:r>
      <w:r w:rsidRPr="00C55C7E">
        <w:rPr>
          <w:rFonts w:ascii="Arial" w:hAnsi="Arial" w:cs="Arial"/>
          <w:sz w:val="22"/>
          <w:szCs w:val="22"/>
        </w:rPr>
        <w:t xml:space="preserve"> rotacją 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utratą</w:t>
      </w:r>
      <w:r w:rsidRPr="00C55C7E">
        <w:rPr>
          <w:rFonts w:ascii="Arial" w:hAnsi="Arial" w:cs="Arial"/>
          <w:sz w:val="22"/>
          <w:szCs w:val="22"/>
        </w:rPr>
        <w:t xml:space="preserve"> zasobów</w:t>
      </w:r>
      <w:r>
        <w:rPr>
          <w:rFonts w:ascii="Arial" w:hAnsi="Arial" w:cs="Arial"/>
          <w:sz w:val="22"/>
          <w:szCs w:val="22"/>
        </w:rPr>
        <w:t xml:space="preserve"> ludzkich,</w:t>
      </w:r>
    </w:p>
    <w:p w:rsidR="00AB2D11" w:rsidRDefault="00C71963" w:rsidP="00AB2D1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efektywności i skuteczności przepływu informacji –</w:t>
      </w:r>
      <w:r w:rsidRPr="008E01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brak spójnych systemów informatycznych i baz danych </w:t>
      </w:r>
      <w:r w:rsidRPr="008E01E5">
        <w:rPr>
          <w:rFonts w:ascii="Arial" w:hAnsi="Arial" w:cs="Arial"/>
          <w:sz w:val="22"/>
          <w:szCs w:val="22"/>
        </w:rPr>
        <w:t>sprawia</w:t>
      </w:r>
      <w:r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</w:t>
      </w:r>
      <w:r w:rsidRPr="008E01E5">
        <w:rPr>
          <w:rFonts w:ascii="Arial" w:hAnsi="Arial" w:cs="Arial"/>
          <w:sz w:val="22"/>
          <w:szCs w:val="22"/>
        </w:rPr>
        <w:t>trudności w</w:t>
      </w:r>
      <w:r>
        <w:rPr>
          <w:rFonts w:ascii="Arial" w:hAnsi="Arial" w:cs="Arial"/>
          <w:sz w:val="22"/>
          <w:szCs w:val="22"/>
        </w:rPr>
        <w:t xml:space="preserve">e </w:t>
      </w:r>
      <w:r w:rsidRPr="008E01E5">
        <w:rPr>
          <w:rFonts w:ascii="Arial" w:hAnsi="Arial" w:cs="Arial"/>
          <w:sz w:val="22"/>
          <w:szCs w:val="22"/>
        </w:rPr>
        <w:t>właściwym</w:t>
      </w:r>
      <w:r>
        <w:rPr>
          <w:rFonts w:ascii="Arial" w:hAnsi="Arial" w:cs="Arial"/>
          <w:sz w:val="22"/>
          <w:szCs w:val="22"/>
        </w:rPr>
        <w:t xml:space="preserve"> </w:t>
      </w:r>
      <w:r w:rsidRPr="008E01E5">
        <w:rPr>
          <w:rFonts w:ascii="Arial" w:hAnsi="Arial" w:cs="Arial"/>
          <w:sz w:val="22"/>
          <w:szCs w:val="22"/>
        </w:rPr>
        <w:t>przetwarzaniu</w:t>
      </w:r>
      <w:r>
        <w:rPr>
          <w:rFonts w:ascii="Arial" w:hAnsi="Arial" w:cs="Arial"/>
          <w:sz w:val="22"/>
          <w:szCs w:val="22"/>
        </w:rPr>
        <w:t xml:space="preserve"> </w:t>
      </w:r>
      <w:r w:rsidRPr="008E01E5">
        <w:rPr>
          <w:rFonts w:ascii="Arial" w:hAnsi="Arial" w:cs="Arial"/>
          <w:sz w:val="22"/>
          <w:szCs w:val="22"/>
        </w:rPr>
        <w:t>informacji, co</w:t>
      </w:r>
      <w:r>
        <w:rPr>
          <w:rFonts w:ascii="Arial" w:hAnsi="Arial" w:cs="Arial"/>
          <w:sz w:val="22"/>
          <w:szCs w:val="22"/>
        </w:rPr>
        <w:t xml:space="preserve"> </w:t>
      </w:r>
      <w:r w:rsidRPr="008E01E5">
        <w:rPr>
          <w:rFonts w:ascii="Arial" w:hAnsi="Arial" w:cs="Arial"/>
          <w:sz w:val="22"/>
          <w:szCs w:val="22"/>
        </w:rPr>
        <w:t>wpływa</w:t>
      </w:r>
      <w:r>
        <w:rPr>
          <w:rFonts w:ascii="Arial" w:hAnsi="Arial" w:cs="Arial"/>
          <w:sz w:val="22"/>
          <w:szCs w:val="22"/>
        </w:rPr>
        <w:t>ło</w:t>
      </w:r>
      <w:r w:rsidRPr="008E01E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wydłużenie</w:t>
      </w:r>
      <w:r>
        <w:rPr>
          <w:rFonts w:ascii="Arial" w:hAnsi="Arial" w:cs="Arial"/>
          <w:sz w:val="22"/>
          <w:szCs w:val="22"/>
        </w:rPr>
        <w:t xml:space="preserve"> czasu realizacji postępowań</w:t>
      </w:r>
      <w:r>
        <w:rPr>
          <w:rFonts w:ascii="Arial" w:hAnsi="Arial" w:cs="Arial"/>
          <w:sz w:val="22"/>
          <w:szCs w:val="22"/>
        </w:rPr>
        <w:t>.</w:t>
      </w:r>
    </w:p>
    <w:p w:rsidR="00AB2D11" w:rsidRPr="008E01E5" w:rsidRDefault="00C71963" w:rsidP="00AB2D1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B2D11" w:rsidRPr="00FE50C7" w:rsidRDefault="00C71963" w:rsidP="00AB2D11">
      <w:pPr>
        <w:shd w:val="clear" w:color="auto" w:fill="FFFFFF"/>
        <w:jc w:val="both"/>
        <w:rPr>
          <w:rFonts w:ascii="Arial" w:hAnsi="Arial" w:cs="Arial"/>
          <w:spacing w:val="-6"/>
          <w:sz w:val="22"/>
          <w:szCs w:val="22"/>
        </w:rPr>
      </w:pPr>
    </w:p>
    <w:p w:rsidR="00AB2D11" w:rsidRPr="00FE50C7" w:rsidRDefault="00C71963" w:rsidP="00AB2D11">
      <w:pPr>
        <w:shd w:val="clear" w:color="auto" w:fill="FFFFFF"/>
        <w:jc w:val="both"/>
        <w:rPr>
          <w:rFonts w:ascii="Arial" w:hAnsi="Arial" w:cs="Arial"/>
          <w:spacing w:val="-6"/>
          <w:sz w:val="22"/>
          <w:szCs w:val="22"/>
        </w:rPr>
      </w:pPr>
      <w:r w:rsidRPr="00FE50C7">
        <w:rPr>
          <w:rFonts w:ascii="Arial" w:hAnsi="Arial" w:cs="Arial"/>
          <w:spacing w:val="-6"/>
          <w:sz w:val="22"/>
          <w:szCs w:val="22"/>
        </w:rPr>
        <w:t>Pomimo szereg</w:t>
      </w:r>
      <w:r>
        <w:rPr>
          <w:rFonts w:ascii="Arial" w:hAnsi="Arial" w:cs="Arial"/>
          <w:spacing w:val="-6"/>
          <w:sz w:val="22"/>
          <w:szCs w:val="22"/>
        </w:rPr>
        <w:t>u podjętych działań zarz</w:t>
      </w:r>
      <w:r>
        <w:rPr>
          <w:rFonts w:ascii="Arial" w:hAnsi="Arial" w:cs="Arial"/>
          <w:spacing w:val="-6"/>
          <w:sz w:val="22"/>
          <w:szCs w:val="22"/>
        </w:rPr>
        <w:t xml:space="preserve">ądczych, </w:t>
      </w:r>
      <w:r>
        <w:rPr>
          <w:rFonts w:ascii="Arial" w:hAnsi="Arial" w:cs="Arial"/>
          <w:spacing w:val="-6"/>
          <w:sz w:val="22"/>
          <w:szCs w:val="22"/>
        </w:rPr>
        <w:t>problemy kadrowe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były nadal 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najważniejszą kwestią mającą wpływ </w:t>
      </w:r>
      <w:r>
        <w:rPr>
          <w:rFonts w:ascii="Arial" w:hAnsi="Arial" w:cs="Arial"/>
          <w:spacing w:val="-6"/>
          <w:sz w:val="22"/>
          <w:szCs w:val="22"/>
        </w:rPr>
        <w:t>na zapewnienie zgodności działalności z przepisami prawa i procedurami wewnętrznymi</w:t>
      </w:r>
      <w:r>
        <w:rPr>
          <w:rFonts w:ascii="Arial" w:hAnsi="Arial" w:cs="Arial"/>
          <w:spacing w:val="-6"/>
          <w:sz w:val="22"/>
          <w:szCs w:val="22"/>
        </w:rPr>
        <w:t>,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zapewnienie skutecz</w:t>
      </w:r>
      <w:r>
        <w:rPr>
          <w:rFonts w:ascii="Arial" w:hAnsi="Arial" w:cs="Arial"/>
          <w:spacing w:val="-6"/>
          <w:sz w:val="22"/>
          <w:szCs w:val="22"/>
        </w:rPr>
        <w:t>ności i efektywności działania</w:t>
      </w:r>
      <w:r>
        <w:rPr>
          <w:rFonts w:ascii="Arial" w:hAnsi="Arial" w:cs="Arial"/>
          <w:spacing w:val="-6"/>
          <w:sz w:val="22"/>
          <w:szCs w:val="22"/>
        </w:rPr>
        <w:t xml:space="preserve"> oraz ochronę zasobów</w:t>
      </w:r>
      <w:r>
        <w:rPr>
          <w:rFonts w:ascii="Arial" w:hAnsi="Arial" w:cs="Arial"/>
          <w:spacing w:val="-6"/>
          <w:sz w:val="22"/>
          <w:szCs w:val="22"/>
        </w:rPr>
        <w:t>. N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iski </w:t>
      </w:r>
      <w:r>
        <w:rPr>
          <w:rFonts w:ascii="Arial" w:hAnsi="Arial" w:cs="Arial"/>
          <w:spacing w:val="-6"/>
          <w:sz w:val="22"/>
          <w:szCs w:val="22"/>
        </w:rPr>
        <w:t>poziom oferowanych w Urzędzie wynagrodzeń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(22 miejsce wśród </w:t>
      </w:r>
      <w:r w:rsidRPr="00FE50C7">
        <w:rPr>
          <w:rFonts w:ascii="Arial" w:hAnsi="Arial" w:cs="Arial"/>
          <w:spacing w:val="-6"/>
          <w:sz w:val="22"/>
          <w:szCs w:val="22"/>
        </w:rPr>
        <w:t>32 urzędów</w:t>
      </w:r>
      <w:r>
        <w:rPr>
          <w:rFonts w:ascii="Arial" w:hAnsi="Arial" w:cs="Arial"/>
          <w:spacing w:val="-6"/>
          <w:sz w:val="22"/>
          <w:szCs w:val="22"/>
        </w:rPr>
        <w:t xml:space="preserve"> centralnych, wg. </w:t>
      </w:r>
      <w:r w:rsidRPr="00FE50C7">
        <w:rPr>
          <w:rFonts w:ascii="Arial" w:hAnsi="Arial" w:cs="Arial"/>
          <w:spacing w:val="-6"/>
          <w:sz w:val="22"/>
          <w:szCs w:val="22"/>
        </w:rPr>
        <w:t>sprawozdan</w:t>
      </w:r>
      <w:r>
        <w:rPr>
          <w:rFonts w:ascii="Arial" w:hAnsi="Arial" w:cs="Arial"/>
          <w:spacing w:val="-6"/>
          <w:sz w:val="22"/>
          <w:szCs w:val="22"/>
        </w:rPr>
        <w:t>ia Szefa Służby Cywilnej za 2021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p</w:t>
      </w:r>
      <w:r w:rsidRPr="00FE50C7">
        <w:rPr>
          <w:rFonts w:ascii="Arial" w:hAnsi="Arial" w:cs="Arial"/>
          <w:spacing w:val="-6"/>
          <w:sz w:val="22"/>
          <w:szCs w:val="22"/>
        </w:rPr>
        <w:t>od względem poziomu przeciętnego wynagrodzenia</w:t>
      </w:r>
      <w:r>
        <w:rPr>
          <w:rFonts w:ascii="Arial" w:hAnsi="Arial" w:cs="Arial"/>
          <w:spacing w:val="-6"/>
          <w:sz w:val="22"/>
          <w:szCs w:val="22"/>
        </w:rPr>
        <w:t>) skutkował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 wy</w:t>
      </w:r>
      <w:r>
        <w:rPr>
          <w:rFonts w:ascii="Arial" w:hAnsi="Arial" w:cs="Arial"/>
          <w:spacing w:val="-6"/>
          <w:sz w:val="22"/>
          <w:szCs w:val="22"/>
        </w:rPr>
        <w:t>sokim</w:t>
      </w:r>
      <w:r>
        <w:rPr>
          <w:rFonts w:ascii="Arial" w:hAnsi="Arial" w:cs="Arial"/>
          <w:spacing w:val="-6"/>
          <w:sz w:val="22"/>
          <w:szCs w:val="22"/>
        </w:rPr>
        <w:t xml:space="preserve"> poziomem fluktuacji kadr,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co wiązało się z utratą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 wielu doświadczonych </w:t>
      </w:r>
      <w:r>
        <w:rPr>
          <w:rFonts w:ascii="Arial" w:hAnsi="Arial" w:cs="Arial"/>
          <w:spacing w:val="-6"/>
          <w:sz w:val="22"/>
          <w:szCs w:val="22"/>
        </w:rPr>
        <w:br/>
      </w:r>
      <w:r w:rsidRPr="00FE50C7">
        <w:rPr>
          <w:rFonts w:ascii="Arial" w:hAnsi="Arial" w:cs="Arial"/>
          <w:spacing w:val="-6"/>
          <w:sz w:val="22"/>
          <w:szCs w:val="22"/>
        </w:rPr>
        <w:t>i kompetentnych pracowników</w:t>
      </w:r>
      <w:r>
        <w:rPr>
          <w:rFonts w:ascii="Arial" w:hAnsi="Arial" w:cs="Arial"/>
          <w:spacing w:val="-6"/>
          <w:sz w:val="22"/>
          <w:szCs w:val="22"/>
        </w:rPr>
        <w:t xml:space="preserve">. </w:t>
      </w:r>
      <w:r w:rsidRPr="00FE50C7">
        <w:rPr>
          <w:rFonts w:ascii="Arial" w:hAnsi="Arial" w:cs="Arial"/>
          <w:spacing w:val="-6"/>
          <w:sz w:val="22"/>
          <w:szCs w:val="22"/>
        </w:rPr>
        <w:t>Z uwagi na wysokospecjalistyczny charakter Urzędu oraz niesatysfakcjonujący poziom oferowanych wynagrodzeń występowały jednocześnie istotne problemy</w:t>
      </w:r>
      <w:r>
        <w:rPr>
          <w:rFonts w:ascii="Arial" w:hAnsi="Arial" w:cs="Arial"/>
          <w:spacing w:val="-6"/>
          <w:sz w:val="22"/>
          <w:szCs w:val="22"/>
        </w:rPr>
        <w:t xml:space="preserve"> z zat</w:t>
      </w:r>
      <w:r>
        <w:rPr>
          <w:rFonts w:ascii="Arial" w:hAnsi="Arial" w:cs="Arial"/>
          <w:spacing w:val="-6"/>
          <w:sz w:val="22"/>
          <w:szCs w:val="22"/>
        </w:rPr>
        <w:t>rudnia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niem nowych pracowników. Z powodu braku ofert na wolne stanowiska pracy </w:t>
      </w:r>
      <w:r w:rsidRPr="00FE50C7">
        <w:rPr>
          <w:rFonts w:ascii="Arial" w:hAnsi="Arial" w:cs="Arial"/>
          <w:spacing w:val="-6"/>
          <w:sz w:val="22"/>
          <w:szCs w:val="22"/>
        </w:rPr>
        <w:lastRenderedPageBreak/>
        <w:t xml:space="preserve">wiele etatów pozostawało nieobsadzonych. </w:t>
      </w:r>
      <w:r>
        <w:rPr>
          <w:rFonts w:ascii="Arial" w:hAnsi="Arial" w:cs="Arial"/>
          <w:spacing w:val="-6"/>
          <w:sz w:val="22"/>
          <w:szCs w:val="22"/>
        </w:rPr>
        <w:t>Ponadto w niektórych obszarach działalności wielokrotnie zgłaszano niewystarczającą liczbę etatów w stosunku do realizowanych zadań. Pomi</w:t>
      </w:r>
      <w:r>
        <w:rPr>
          <w:rFonts w:ascii="Arial" w:hAnsi="Arial" w:cs="Arial"/>
          <w:spacing w:val="-6"/>
          <w:sz w:val="22"/>
          <w:szCs w:val="22"/>
        </w:rPr>
        <w:t>mo p</w:t>
      </w:r>
      <w:r>
        <w:rPr>
          <w:rFonts w:ascii="Arial" w:hAnsi="Arial" w:cs="Arial"/>
          <w:spacing w:val="-6"/>
          <w:sz w:val="22"/>
          <w:szCs w:val="22"/>
        </w:rPr>
        <w:t>odjętych starań wskaźnik fluktuacji</w:t>
      </w:r>
      <w:r>
        <w:rPr>
          <w:rFonts w:ascii="Arial" w:hAnsi="Arial" w:cs="Arial"/>
          <w:spacing w:val="-6"/>
          <w:sz w:val="22"/>
          <w:szCs w:val="22"/>
        </w:rPr>
        <w:t xml:space="preserve"> w porównaniu z rokiem</w:t>
      </w:r>
      <w:r>
        <w:rPr>
          <w:rFonts w:ascii="Arial" w:hAnsi="Arial" w:cs="Arial"/>
          <w:spacing w:val="-6"/>
          <w:sz w:val="22"/>
          <w:szCs w:val="22"/>
        </w:rPr>
        <w:t xml:space="preserve"> ubiegłym wzrósł </w:t>
      </w:r>
      <w:r>
        <w:rPr>
          <w:rFonts w:ascii="Arial" w:hAnsi="Arial" w:cs="Arial"/>
          <w:spacing w:val="-6"/>
          <w:sz w:val="22"/>
          <w:szCs w:val="22"/>
        </w:rPr>
        <w:t>z poziomu 13,7</w:t>
      </w:r>
      <w:r>
        <w:rPr>
          <w:rFonts w:ascii="Arial" w:hAnsi="Arial" w:cs="Arial"/>
          <w:spacing w:val="-6"/>
          <w:sz w:val="22"/>
          <w:szCs w:val="22"/>
        </w:rPr>
        <w:t>% do poziomu 15,06</w:t>
      </w:r>
      <w:r>
        <w:rPr>
          <w:rFonts w:ascii="Arial" w:hAnsi="Arial" w:cs="Arial"/>
          <w:spacing w:val="-6"/>
          <w:sz w:val="22"/>
          <w:szCs w:val="22"/>
        </w:rPr>
        <w:t>%.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FE50C7">
        <w:rPr>
          <w:rFonts w:ascii="Arial" w:hAnsi="Arial" w:cs="Arial"/>
          <w:spacing w:val="-6"/>
          <w:sz w:val="22"/>
          <w:szCs w:val="22"/>
        </w:rPr>
        <w:t>Informacja o sytuacji kadrowej Urzędu była przekazywana do Ministerstwa Zdrowia oraz</w:t>
      </w:r>
      <w:r>
        <w:rPr>
          <w:rFonts w:ascii="Arial" w:hAnsi="Arial" w:cs="Arial"/>
          <w:spacing w:val="-6"/>
          <w:sz w:val="22"/>
          <w:szCs w:val="22"/>
        </w:rPr>
        <w:t xml:space="preserve"> była przedmiotem zaleceń</w:t>
      </w:r>
      <w:r w:rsidRPr="00FE50C7">
        <w:rPr>
          <w:rFonts w:ascii="Arial" w:hAnsi="Arial" w:cs="Arial"/>
          <w:spacing w:val="-6"/>
          <w:sz w:val="22"/>
          <w:szCs w:val="22"/>
        </w:rPr>
        <w:t xml:space="preserve"> w związku z prowadzonymi w Urzędzie kontrolami zewnętrznymi. </w:t>
      </w:r>
    </w:p>
    <w:p w:rsidR="00AB2D11" w:rsidRPr="00100AA4" w:rsidRDefault="00C71963" w:rsidP="00AB2D11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Kolejną i</w:t>
      </w:r>
      <w:r w:rsidRPr="00100AA4">
        <w:rPr>
          <w:rFonts w:ascii="Arial" w:hAnsi="Arial" w:cs="Arial"/>
          <w:spacing w:val="-6"/>
          <w:sz w:val="22"/>
          <w:szCs w:val="22"/>
        </w:rPr>
        <w:t xml:space="preserve">stotną kwestią </w:t>
      </w:r>
      <w:r>
        <w:rPr>
          <w:rFonts w:ascii="Arial" w:hAnsi="Arial" w:cs="Arial"/>
          <w:spacing w:val="-6"/>
          <w:sz w:val="22"/>
          <w:szCs w:val="22"/>
        </w:rPr>
        <w:t xml:space="preserve">wpływającą na ograniczone funkcjonowanie kontroli zarządczej </w:t>
      </w:r>
      <w:r>
        <w:rPr>
          <w:rFonts w:ascii="Arial" w:hAnsi="Arial" w:cs="Arial"/>
          <w:sz w:val="22"/>
          <w:szCs w:val="22"/>
        </w:rPr>
        <w:t>był</w:t>
      </w:r>
      <w:r>
        <w:rPr>
          <w:rFonts w:ascii="Arial" w:hAnsi="Arial" w:cs="Arial"/>
          <w:sz w:val="22"/>
          <w:szCs w:val="22"/>
        </w:rPr>
        <w:br/>
        <w:t>w dalszym ciągu</w:t>
      </w:r>
      <w:r>
        <w:rPr>
          <w:rFonts w:ascii="Arial" w:hAnsi="Arial" w:cs="Arial"/>
          <w:spacing w:val="-6"/>
          <w:sz w:val="22"/>
          <w:szCs w:val="22"/>
        </w:rPr>
        <w:t xml:space="preserve"> brak</w:t>
      </w:r>
      <w:r>
        <w:rPr>
          <w:rFonts w:ascii="Arial" w:hAnsi="Arial" w:cs="Arial"/>
          <w:spacing w:val="-6"/>
          <w:sz w:val="22"/>
          <w:szCs w:val="22"/>
        </w:rPr>
        <w:t xml:space="preserve"> zintegrowanych systemów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 w:rsidRPr="00100AA4">
        <w:rPr>
          <w:rFonts w:ascii="Arial" w:hAnsi="Arial" w:cs="Arial"/>
          <w:spacing w:val="-6"/>
          <w:sz w:val="22"/>
          <w:szCs w:val="22"/>
        </w:rPr>
        <w:t xml:space="preserve">informatycznych, współpracujących </w:t>
      </w:r>
      <w:r>
        <w:rPr>
          <w:rFonts w:ascii="Arial" w:hAnsi="Arial" w:cs="Arial"/>
          <w:spacing w:val="-6"/>
          <w:sz w:val="22"/>
          <w:szCs w:val="22"/>
        </w:rPr>
        <w:t xml:space="preserve">z </w:t>
      </w:r>
      <w:r w:rsidRPr="00100AA4">
        <w:rPr>
          <w:rFonts w:ascii="Arial" w:hAnsi="Arial" w:cs="Arial"/>
          <w:spacing w:val="-6"/>
          <w:sz w:val="22"/>
          <w:szCs w:val="22"/>
        </w:rPr>
        <w:t>sy</w:t>
      </w:r>
      <w:r>
        <w:rPr>
          <w:rFonts w:ascii="Arial" w:hAnsi="Arial" w:cs="Arial"/>
          <w:spacing w:val="-6"/>
          <w:sz w:val="22"/>
          <w:szCs w:val="22"/>
        </w:rPr>
        <w:t>stemami instytucji eu</w:t>
      </w:r>
      <w:r>
        <w:rPr>
          <w:rFonts w:ascii="Arial" w:hAnsi="Arial" w:cs="Arial"/>
          <w:spacing w:val="-6"/>
          <w:sz w:val="22"/>
          <w:szCs w:val="22"/>
        </w:rPr>
        <w:t>ropejskich</w:t>
      </w:r>
      <w:r>
        <w:rPr>
          <w:rFonts w:ascii="Arial" w:hAnsi="Arial" w:cs="Arial"/>
          <w:spacing w:val="-6"/>
          <w:sz w:val="22"/>
          <w:szCs w:val="22"/>
        </w:rPr>
        <w:t>. Przechowywanie danych w różnych systemach i bazach danych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wydłuża czas realizacji zadań, utrudnia </w:t>
      </w:r>
      <w:r>
        <w:rPr>
          <w:rFonts w:ascii="Arial" w:hAnsi="Arial" w:cs="Arial"/>
          <w:sz w:val="22"/>
          <w:szCs w:val="22"/>
        </w:rPr>
        <w:t>zarządzanie posiadanymi informacjami, a także uniemożliwia automatyczne przygotowywanie</w:t>
      </w:r>
      <w:r w:rsidRPr="00C15916">
        <w:rPr>
          <w:rFonts w:ascii="Arial" w:hAnsi="Arial" w:cs="Arial"/>
          <w:sz w:val="22"/>
          <w:szCs w:val="22"/>
        </w:rPr>
        <w:t xml:space="preserve"> zestawień z realizowanych zadań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-6"/>
          <w:sz w:val="22"/>
          <w:szCs w:val="22"/>
        </w:rPr>
        <w:t>Może mieć</w:t>
      </w:r>
      <w:r>
        <w:rPr>
          <w:rFonts w:ascii="Arial" w:hAnsi="Arial" w:cs="Arial"/>
          <w:spacing w:val="-6"/>
          <w:sz w:val="22"/>
          <w:szCs w:val="22"/>
        </w:rPr>
        <w:t xml:space="preserve"> to wpływ na</w:t>
      </w:r>
      <w:r w:rsidRPr="00BF1187">
        <w:rPr>
          <w:rFonts w:ascii="Arial" w:hAnsi="Arial" w:cs="Arial"/>
          <w:spacing w:val="-6"/>
          <w:sz w:val="22"/>
          <w:szCs w:val="22"/>
        </w:rPr>
        <w:t xml:space="preserve"> opó</w:t>
      </w:r>
      <w:r w:rsidRPr="00BF1187">
        <w:rPr>
          <w:rFonts w:ascii="Arial" w:hAnsi="Arial" w:cs="Arial"/>
          <w:spacing w:val="-6"/>
          <w:sz w:val="22"/>
          <w:szCs w:val="22"/>
        </w:rPr>
        <w:t>źnienia w dostarcz</w:t>
      </w:r>
      <w:r>
        <w:rPr>
          <w:rFonts w:ascii="Arial" w:hAnsi="Arial" w:cs="Arial"/>
          <w:spacing w:val="-6"/>
          <w:sz w:val="22"/>
          <w:szCs w:val="22"/>
        </w:rPr>
        <w:t xml:space="preserve">eniu informacji zainteresowanym </w:t>
      </w:r>
      <w:r w:rsidRPr="00BF1187">
        <w:rPr>
          <w:rFonts w:ascii="Arial" w:hAnsi="Arial" w:cs="Arial"/>
          <w:spacing w:val="-6"/>
          <w:sz w:val="22"/>
          <w:szCs w:val="22"/>
        </w:rPr>
        <w:t>adresatom</w:t>
      </w:r>
      <w:r>
        <w:rPr>
          <w:rFonts w:ascii="Arial" w:hAnsi="Arial" w:cs="Arial"/>
          <w:spacing w:val="-6"/>
          <w:sz w:val="22"/>
          <w:szCs w:val="22"/>
        </w:rPr>
        <w:t xml:space="preserve"> i</w:t>
      </w:r>
      <w:r>
        <w:rPr>
          <w:rFonts w:ascii="Arial" w:hAnsi="Arial" w:cs="Arial"/>
          <w:spacing w:val="-6"/>
          <w:sz w:val="22"/>
          <w:szCs w:val="22"/>
        </w:rPr>
        <w:t xml:space="preserve"> stwarzać ryzyko generowania błędów</w:t>
      </w:r>
      <w:r w:rsidRPr="00761B37">
        <w:rPr>
          <w:rFonts w:ascii="Arial" w:hAnsi="Arial" w:cs="Arial"/>
          <w:spacing w:val="-6"/>
          <w:sz w:val="22"/>
          <w:szCs w:val="22"/>
        </w:rPr>
        <w:t xml:space="preserve"> w</w:t>
      </w:r>
      <w:r>
        <w:rPr>
          <w:rFonts w:ascii="Arial" w:hAnsi="Arial" w:cs="Arial"/>
          <w:spacing w:val="-6"/>
          <w:sz w:val="22"/>
          <w:szCs w:val="22"/>
        </w:rPr>
        <w:t xml:space="preserve"> przekazywanych sprawozdaniach. Wdrożenie narzędzi informatycznych </w:t>
      </w:r>
      <w:r>
        <w:rPr>
          <w:rFonts w:ascii="Arial" w:hAnsi="Arial" w:cs="Arial"/>
          <w:spacing w:val="-6"/>
          <w:sz w:val="22"/>
          <w:szCs w:val="22"/>
        </w:rPr>
        <w:t xml:space="preserve">adekwatnych do potrzeb Urzędu </w:t>
      </w:r>
      <w:r w:rsidRPr="00100AA4">
        <w:rPr>
          <w:rFonts w:ascii="Arial" w:hAnsi="Arial" w:cs="Arial"/>
          <w:spacing w:val="-6"/>
          <w:sz w:val="22"/>
          <w:szCs w:val="22"/>
        </w:rPr>
        <w:t>wymaga znacznych nakładów inwestycyjnych</w:t>
      </w:r>
      <w:r>
        <w:t xml:space="preserve">, </w:t>
      </w:r>
      <w:r w:rsidRPr="007E56D8"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pacing w:val="-6"/>
          <w:sz w:val="22"/>
          <w:szCs w:val="22"/>
        </w:rPr>
        <w:t>rzyznawane</w:t>
      </w:r>
      <w:r w:rsidRPr="00100AA4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Urzędowi </w:t>
      </w:r>
      <w:r w:rsidRPr="00100AA4">
        <w:rPr>
          <w:rFonts w:ascii="Arial" w:hAnsi="Arial" w:cs="Arial"/>
          <w:spacing w:val="-6"/>
          <w:sz w:val="22"/>
          <w:szCs w:val="22"/>
        </w:rPr>
        <w:t>środki na inwestycje nie są w stanie zapewnić realizacji faktycznych potrzeb w tym zakresie.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Należy podkreślić, że w obszarze produktów leczniczych i weterynaryjnych produktów </w:t>
      </w:r>
      <w:r>
        <w:rPr>
          <w:rFonts w:ascii="Arial" w:hAnsi="Arial" w:cs="Arial"/>
          <w:spacing w:val="-6"/>
          <w:sz w:val="22"/>
          <w:szCs w:val="22"/>
        </w:rPr>
        <w:t>leczniczych</w:t>
      </w:r>
      <w:r>
        <w:rPr>
          <w:rFonts w:ascii="Arial" w:hAnsi="Arial" w:cs="Arial"/>
          <w:spacing w:val="-6"/>
          <w:sz w:val="22"/>
          <w:szCs w:val="22"/>
        </w:rPr>
        <w:t xml:space="preserve"> Urząd </w:t>
      </w:r>
      <w:r>
        <w:rPr>
          <w:rFonts w:ascii="Arial" w:hAnsi="Arial" w:cs="Arial"/>
          <w:spacing w:val="-6"/>
          <w:sz w:val="22"/>
          <w:szCs w:val="22"/>
        </w:rPr>
        <w:t xml:space="preserve">cały czas </w:t>
      </w:r>
      <w:r>
        <w:rPr>
          <w:rFonts w:ascii="Arial" w:hAnsi="Arial" w:cs="Arial"/>
          <w:spacing w:val="-6"/>
          <w:sz w:val="22"/>
          <w:szCs w:val="22"/>
        </w:rPr>
        <w:t xml:space="preserve">współpracuje </w:t>
      </w:r>
      <w:r>
        <w:rPr>
          <w:rFonts w:ascii="Arial" w:hAnsi="Arial" w:cs="Arial"/>
          <w:spacing w:val="-6"/>
          <w:sz w:val="22"/>
          <w:szCs w:val="22"/>
        </w:rPr>
        <w:t>z Centrum e-Zdrowia</w:t>
      </w:r>
      <w:r>
        <w:rPr>
          <w:rFonts w:ascii="Arial" w:hAnsi="Arial" w:cs="Arial"/>
          <w:spacing w:val="-6"/>
          <w:sz w:val="22"/>
          <w:szCs w:val="22"/>
        </w:rPr>
        <w:t xml:space="preserve"> w celu roz</w:t>
      </w:r>
      <w:r>
        <w:rPr>
          <w:rFonts w:ascii="Arial" w:hAnsi="Arial" w:cs="Arial"/>
          <w:spacing w:val="-6"/>
          <w:sz w:val="22"/>
          <w:szCs w:val="22"/>
        </w:rPr>
        <w:t>woju systemów informatycznych w ochronie zdrowia.</w:t>
      </w:r>
    </w:p>
    <w:p w:rsidR="00AB2D11" w:rsidRPr="00100AA4" w:rsidRDefault="00C71963" w:rsidP="00AB2D1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B2D11" w:rsidRPr="00100AA4" w:rsidRDefault="00C71963" w:rsidP="00AB2D11">
      <w:pPr>
        <w:tabs>
          <w:tab w:val="left" w:pos="424"/>
        </w:tabs>
        <w:ind w:left="42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color w:val="000000"/>
          <w:sz w:val="22"/>
          <w:szCs w:val="22"/>
        </w:rPr>
        <w:t>2.</w:t>
      </w:r>
      <w:r w:rsidRPr="00100AA4">
        <w:rPr>
          <w:rFonts w:ascii="Arial" w:hAnsi="Arial" w:cs="Arial"/>
          <w:color w:val="000000"/>
          <w:sz w:val="22"/>
          <w:szCs w:val="22"/>
        </w:rPr>
        <w:tab/>
        <w:t>Planowane działania, które zostaną podjęte w celu poprawy funkcjonowania kontroli zarządczej.</w:t>
      </w:r>
    </w:p>
    <w:p w:rsidR="00AB2D11" w:rsidRPr="00100AA4" w:rsidRDefault="00C71963" w:rsidP="00AB2D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Pr="00100AA4" w:rsidRDefault="00C71963" w:rsidP="00AB2D1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00AA4">
        <w:rPr>
          <w:rFonts w:ascii="Arial" w:hAnsi="Arial" w:cs="Arial"/>
          <w:i/>
          <w:color w:val="000000"/>
          <w:sz w:val="18"/>
          <w:szCs w:val="18"/>
        </w:rPr>
        <w:t xml:space="preserve">Należy opisać kluczowe działania, które zostaną podjęte w celu poprawy funkcjonowania kontroli zarządczej </w:t>
      </w:r>
      <w:r w:rsidRPr="00100AA4">
        <w:rPr>
          <w:rFonts w:ascii="Arial" w:hAnsi="Arial" w:cs="Arial"/>
          <w:i/>
          <w:color w:val="000000"/>
          <w:sz w:val="18"/>
          <w:szCs w:val="18"/>
        </w:rPr>
        <w:br/>
      </w:r>
      <w:r w:rsidRPr="00100AA4">
        <w:rPr>
          <w:rFonts w:ascii="Arial" w:hAnsi="Arial" w:cs="Arial"/>
          <w:i/>
          <w:color w:val="000000"/>
          <w:sz w:val="18"/>
          <w:szCs w:val="18"/>
        </w:rPr>
        <w:t>w odniesieniu do złożonych zastrzeżeń, wraz z podaniem terminu ich realizacji.</w:t>
      </w:r>
    </w:p>
    <w:p w:rsidR="00AB2D11" w:rsidRPr="00100AA4" w:rsidRDefault="00C71963" w:rsidP="00AB2D1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B2D11" w:rsidRDefault="00C71963" w:rsidP="00AB2D11">
      <w:pPr>
        <w:numPr>
          <w:ilvl w:val="0"/>
          <w:numId w:val="2"/>
        </w:numPr>
        <w:spacing w:before="12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W</w:t>
      </w:r>
      <w:r w:rsidRPr="00100AA4">
        <w:rPr>
          <w:rFonts w:ascii="Arial" w:hAnsi="Arial" w:cs="Arial"/>
          <w:color w:val="000000"/>
          <w:spacing w:val="-6"/>
          <w:sz w:val="22"/>
          <w:szCs w:val="22"/>
        </w:rPr>
        <w:t xml:space="preserve"> obszarze poprawy sytuacji kadrowej</w:t>
      </w:r>
      <w:r>
        <w:rPr>
          <w:rFonts w:ascii="Arial" w:hAnsi="Arial" w:cs="Arial"/>
          <w:color w:val="000000"/>
          <w:sz w:val="22"/>
          <w:szCs w:val="22"/>
        </w:rPr>
        <w:t xml:space="preserve"> będą kontynuowane </w:t>
      </w:r>
      <w:r w:rsidRPr="00100AA4">
        <w:rPr>
          <w:rFonts w:ascii="Arial" w:hAnsi="Arial" w:cs="Arial"/>
          <w:color w:val="000000"/>
          <w:sz w:val="22"/>
          <w:szCs w:val="22"/>
        </w:rPr>
        <w:t xml:space="preserve">działania mające na celu </w:t>
      </w:r>
      <w:r>
        <w:rPr>
          <w:rFonts w:ascii="Arial" w:hAnsi="Arial" w:cs="Arial"/>
          <w:color w:val="000000"/>
          <w:sz w:val="22"/>
          <w:szCs w:val="22"/>
        </w:rPr>
        <w:t>podniesienie</w:t>
      </w:r>
      <w:r w:rsidRPr="00100AA4">
        <w:rPr>
          <w:rFonts w:ascii="Arial" w:hAnsi="Arial" w:cs="Arial"/>
          <w:color w:val="000000"/>
          <w:sz w:val="22"/>
          <w:szCs w:val="22"/>
        </w:rPr>
        <w:t xml:space="preserve"> średniego poziomu wynagrodzenia zasadniczego</w:t>
      </w:r>
      <w:r w:rsidRPr="00100AA4">
        <w:rPr>
          <w:rFonts w:ascii="Arial" w:hAnsi="Arial" w:cs="Arial"/>
          <w:color w:val="000000"/>
          <w:spacing w:val="-6"/>
          <w:sz w:val="22"/>
          <w:szCs w:val="22"/>
        </w:rPr>
        <w:t>.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Urząd w dalszym ciągu będzie wnioskow</w:t>
      </w:r>
      <w:r>
        <w:rPr>
          <w:rFonts w:ascii="Arial" w:hAnsi="Arial" w:cs="Arial"/>
          <w:color w:val="000000"/>
          <w:spacing w:val="-6"/>
          <w:sz w:val="22"/>
          <w:szCs w:val="22"/>
        </w:rPr>
        <w:t>ał do Ministerstwa Zdrowia o zwiększenie kwoty na wynagrodzenia oraz</w:t>
      </w:r>
      <w:r>
        <w:rPr>
          <w:rFonts w:ascii="Arial" w:hAnsi="Arial" w:cs="Arial"/>
          <w:color w:val="000000"/>
          <w:spacing w:val="-6"/>
          <w:sz w:val="22"/>
          <w:szCs w:val="22"/>
        </w:rPr>
        <w:br/>
        <w:t>o przyznanie dodatkowych etatów.</w:t>
      </w:r>
    </w:p>
    <w:p w:rsidR="00AB2D11" w:rsidRDefault="00C71963" w:rsidP="00AB2D11">
      <w:pPr>
        <w:numPr>
          <w:ilvl w:val="0"/>
          <w:numId w:val="2"/>
        </w:numPr>
        <w:spacing w:before="12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Kontynuacja prac zmierzających do w</w:t>
      </w:r>
      <w:r w:rsidRPr="001D2F7A">
        <w:rPr>
          <w:rFonts w:ascii="Arial" w:hAnsi="Arial" w:cs="Arial"/>
          <w:sz w:val="22"/>
          <w:szCs w:val="22"/>
        </w:rPr>
        <w:t>dro</w:t>
      </w:r>
      <w:r>
        <w:rPr>
          <w:rFonts w:ascii="Arial" w:hAnsi="Arial" w:cs="Arial"/>
          <w:sz w:val="22"/>
          <w:szCs w:val="22"/>
        </w:rPr>
        <w:t>żenia</w:t>
      </w:r>
      <w:r w:rsidRPr="001D2F7A">
        <w:rPr>
          <w:rFonts w:ascii="Arial" w:hAnsi="Arial" w:cs="Arial"/>
          <w:sz w:val="22"/>
          <w:szCs w:val="22"/>
        </w:rPr>
        <w:t xml:space="preserve"> systemu do: rejestracji producentów, upoważnionych przedstawicieli i importerów w celu uzyskania niepowta</w:t>
      </w:r>
      <w:r>
        <w:rPr>
          <w:rFonts w:ascii="Arial" w:hAnsi="Arial" w:cs="Arial"/>
          <w:sz w:val="22"/>
          <w:szCs w:val="22"/>
        </w:rPr>
        <w:t>rzaln</w:t>
      </w:r>
      <w:r>
        <w:rPr>
          <w:rFonts w:ascii="Arial" w:hAnsi="Arial" w:cs="Arial"/>
          <w:sz w:val="22"/>
          <w:szCs w:val="22"/>
        </w:rPr>
        <w:t>ego numeru rejestracyjnego,</w:t>
      </w:r>
      <w:r w:rsidRPr="001D2F7A">
        <w:rPr>
          <w:rFonts w:ascii="Arial" w:hAnsi="Arial" w:cs="Arial"/>
          <w:sz w:val="22"/>
          <w:szCs w:val="22"/>
        </w:rPr>
        <w:t xml:space="preserve"> prowadzenia wykazu wyrobów, wyk</w:t>
      </w:r>
      <w:r>
        <w:rPr>
          <w:rFonts w:ascii="Arial" w:hAnsi="Arial" w:cs="Arial"/>
          <w:sz w:val="22"/>
          <w:szCs w:val="22"/>
        </w:rPr>
        <w:t xml:space="preserve">azu dystrybutorów </w:t>
      </w:r>
      <w:r>
        <w:rPr>
          <w:rFonts w:ascii="Arial" w:hAnsi="Arial" w:cs="Arial"/>
          <w:sz w:val="22"/>
          <w:szCs w:val="22"/>
        </w:rPr>
        <w:br/>
        <w:t>i informacji</w:t>
      </w:r>
      <w:r w:rsidRPr="001D2F7A">
        <w:rPr>
          <w:rFonts w:ascii="Arial" w:hAnsi="Arial" w:cs="Arial"/>
          <w:sz w:val="22"/>
          <w:szCs w:val="22"/>
        </w:rPr>
        <w:t xml:space="preserve"> o producentach wyro</w:t>
      </w:r>
      <w:r>
        <w:rPr>
          <w:rFonts w:ascii="Arial" w:hAnsi="Arial" w:cs="Arial"/>
          <w:sz w:val="22"/>
          <w:szCs w:val="22"/>
        </w:rPr>
        <w:t>bów na zamówienie,</w:t>
      </w:r>
      <w:r w:rsidRPr="001D2F7A">
        <w:rPr>
          <w:rFonts w:ascii="Arial" w:hAnsi="Arial" w:cs="Arial"/>
          <w:sz w:val="22"/>
          <w:szCs w:val="22"/>
        </w:rPr>
        <w:t xml:space="preserve"> wydawania świadectw wolnej sprzedaży oraz gromadzenia danych o podmiotach i wyrobach - w związku z nowymi wymaganiami zawartymi w rozporządzeniach o wyrobach medycznych i wyrobach medycznych do diagnostyki in vitro (cel strategiczny </w:t>
      </w:r>
      <w:r>
        <w:rPr>
          <w:rFonts w:ascii="Arial" w:hAnsi="Arial" w:cs="Arial"/>
          <w:sz w:val="22"/>
          <w:szCs w:val="22"/>
        </w:rPr>
        <w:t>na lata 2021-2023).</w:t>
      </w:r>
    </w:p>
    <w:p w:rsidR="00AB2D11" w:rsidRPr="004B6B6C" w:rsidRDefault="00C71963" w:rsidP="00AB2D11">
      <w:pPr>
        <w:numPr>
          <w:ilvl w:val="0"/>
          <w:numId w:val="2"/>
        </w:numPr>
        <w:spacing w:before="12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D2F7A">
        <w:rPr>
          <w:rFonts w:ascii="Arial" w:hAnsi="Arial" w:cs="Arial"/>
          <w:sz w:val="22"/>
          <w:szCs w:val="22"/>
        </w:rPr>
        <w:t xml:space="preserve"> </w:t>
      </w:r>
      <w:r w:rsidRPr="001D2F7A">
        <w:rPr>
          <w:rFonts w:ascii="Arial" w:hAnsi="Arial" w:cs="Arial"/>
          <w:sz w:val="22"/>
          <w:szCs w:val="22"/>
        </w:rPr>
        <w:t>ramach</w:t>
      </w:r>
      <w:r w:rsidRPr="001D2F7A">
        <w:rPr>
          <w:rFonts w:ascii="Arial" w:hAnsi="Arial" w:cs="Arial"/>
          <w:bCs/>
          <w:sz w:val="22"/>
          <w:szCs w:val="22"/>
        </w:rPr>
        <w:t xml:space="preserve"> współpracy z Centrum e-Zdrowia planowane jest kontynuowanie działań zmierzających do wdrożenia zmodernizowanej wersji </w:t>
      </w:r>
      <w:r w:rsidRPr="001D2F7A">
        <w:rPr>
          <w:rFonts w:ascii="Arial" w:hAnsi="Arial" w:cs="Arial"/>
          <w:sz w:val="22"/>
          <w:szCs w:val="22"/>
        </w:rPr>
        <w:t>Systemu Monitorowania Zagrożeń (SMZ), który ma na celu poprawę monitorowania niepożądanych działań produktów leczniczych (cel strat</w:t>
      </w:r>
      <w:r w:rsidRPr="001D2F7A">
        <w:rPr>
          <w:rFonts w:ascii="Arial" w:hAnsi="Arial" w:cs="Arial"/>
          <w:sz w:val="22"/>
          <w:szCs w:val="22"/>
        </w:rPr>
        <w:t>egiczny na lata 2021-2023)</w:t>
      </w:r>
      <w:r>
        <w:rPr>
          <w:rFonts w:ascii="Arial" w:hAnsi="Arial" w:cs="Arial"/>
          <w:sz w:val="22"/>
          <w:szCs w:val="22"/>
        </w:rPr>
        <w:t>.</w:t>
      </w:r>
    </w:p>
    <w:p w:rsidR="00AB2D11" w:rsidRPr="00B23E33" w:rsidRDefault="00C71963" w:rsidP="00AB2D11">
      <w:pPr>
        <w:numPr>
          <w:ilvl w:val="0"/>
          <w:numId w:val="2"/>
        </w:numPr>
        <w:spacing w:before="12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Kontynuowanie prac dotyczących przeglądu i usprawnienia procesów w zakresie produktów leczniczych - opracowanie kart procesów w oparciu</w:t>
      </w:r>
      <w:r w:rsidRPr="004B6B6C">
        <w:rPr>
          <w:rFonts w:ascii="Arial" w:hAnsi="Arial" w:cs="Arial"/>
          <w:sz w:val="22"/>
          <w:szCs w:val="22"/>
        </w:rPr>
        <w:t xml:space="preserve"> o obowiązujący obecnie porządek praw</w:t>
      </w:r>
      <w:r>
        <w:rPr>
          <w:rFonts w:ascii="Arial" w:hAnsi="Arial" w:cs="Arial"/>
          <w:sz w:val="22"/>
          <w:szCs w:val="22"/>
        </w:rPr>
        <w:t>ny, uwzględniających zalecenia z audytów i kontroli oraz</w:t>
      </w:r>
      <w:r>
        <w:rPr>
          <w:rFonts w:ascii="Arial" w:hAnsi="Arial" w:cs="Arial"/>
          <w:sz w:val="22"/>
          <w:szCs w:val="22"/>
        </w:rPr>
        <w:t xml:space="preserve"> uwzględniających</w:t>
      </w:r>
      <w:r>
        <w:rPr>
          <w:rFonts w:ascii="Arial" w:hAnsi="Arial" w:cs="Arial"/>
          <w:sz w:val="22"/>
          <w:szCs w:val="22"/>
        </w:rPr>
        <w:t xml:space="preserve"> zmianę sposobu dok</w:t>
      </w:r>
      <w:r>
        <w:rPr>
          <w:rFonts w:ascii="Arial" w:hAnsi="Arial" w:cs="Arial"/>
          <w:sz w:val="22"/>
          <w:szCs w:val="22"/>
        </w:rPr>
        <w:t>umentowania spraw z systemu tradycyjnego</w:t>
      </w:r>
      <w:r>
        <w:rPr>
          <w:rFonts w:ascii="Arial" w:hAnsi="Arial" w:cs="Arial"/>
          <w:sz w:val="22"/>
          <w:szCs w:val="22"/>
        </w:rPr>
        <w:t xml:space="preserve"> na system elektroniczny.</w:t>
      </w:r>
    </w:p>
    <w:p w:rsidR="00AB2D11" w:rsidRPr="00B23E33" w:rsidRDefault="00C71963" w:rsidP="00AB2D11">
      <w:pPr>
        <w:numPr>
          <w:ilvl w:val="0"/>
          <w:numId w:val="2"/>
        </w:numPr>
        <w:spacing w:before="12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Kontynuowanie prac legislacyjnych dotyczących wdrożenia ustawy o weterynaryjnych produktach leczni</w:t>
      </w:r>
      <w:r>
        <w:rPr>
          <w:rFonts w:ascii="Arial" w:hAnsi="Arial" w:cs="Arial"/>
          <w:sz w:val="22"/>
          <w:szCs w:val="22"/>
        </w:rPr>
        <w:t>czych oraz</w:t>
      </w:r>
      <w:r>
        <w:rPr>
          <w:rFonts w:ascii="Arial" w:hAnsi="Arial" w:cs="Arial"/>
          <w:sz w:val="22"/>
          <w:szCs w:val="22"/>
        </w:rPr>
        <w:t xml:space="preserve"> dostosowanie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regulacji </w:t>
      </w:r>
      <w:r>
        <w:rPr>
          <w:rFonts w:ascii="Arial" w:hAnsi="Arial" w:cs="Arial"/>
          <w:sz w:val="22"/>
          <w:szCs w:val="22"/>
        </w:rPr>
        <w:t>wewnętrznych do nowych</w:t>
      </w:r>
      <w:r>
        <w:rPr>
          <w:rFonts w:ascii="Arial" w:hAnsi="Arial" w:cs="Arial"/>
          <w:sz w:val="22"/>
          <w:szCs w:val="22"/>
        </w:rPr>
        <w:t xml:space="preserve"> przepisów</w:t>
      </w:r>
      <w:r>
        <w:rPr>
          <w:rFonts w:ascii="Arial" w:hAnsi="Arial" w:cs="Arial"/>
          <w:sz w:val="22"/>
          <w:szCs w:val="22"/>
        </w:rPr>
        <w:t xml:space="preserve"> prawnych.</w:t>
      </w:r>
    </w:p>
    <w:p w:rsidR="00AB2D11" w:rsidRPr="00396C7B" w:rsidRDefault="00C71963" w:rsidP="00396C7B">
      <w:pPr>
        <w:numPr>
          <w:ilvl w:val="0"/>
          <w:numId w:val="2"/>
        </w:numPr>
        <w:spacing w:before="12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Kontynuowanie prac legislacyjnych dotyczą</w:t>
      </w:r>
      <w:r>
        <w:rPr>
          <w:rFonts w:ascii="Arial" w:hAnsi="Arial" w:cs="Arial"/>
          <w:sz w:val="22"/>
          <w:szCs w:val="22"/>
        </w:rPr>
        <w:t xml:space="preserve">cych zmiany i wdrożenia ustawy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produktach biobójczych</w:t>
      </w:r>
      <w:r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aktualizacja</w:t>
      </w:r>
      <w:r>
        <w:rPr>
          <w:rFonts w:ascii="Arial" w:hAnsi="Arial" w:cs="Arial"/>
          <w:sz w:val="22"/>
          <w:szCs w:val="22"/>
        </w:rPr>
        <w:t xml:space="preserve"> regulacji </w:t>
      </w:r>
      <w:r>
        <w:rPr>
          <w:rFonts w:ascii="Arial" w:hAnsi="Arial" w:cs="Arial"/>
          <w:sz w:val="22"/>
          <w:szCs w:val="22"/>
        </w:rPr>
        <w:t>wewnętrznych.</w:t>
      </w:r>
    </w:p>
    <w:p w:rsidR="00AB2D11" w:rsidRPr="001D2F7A" w:rsidRDefault="00C71963" w:rsidP="00C67EB9">
      <w:pPr>
        <w:spacing w:before="12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Pr="00100AA4" w:rsidRDefault="00C71963" w:rsidP="00AB2D11">
      <w:pPr>
        <w:shd w:val="clear" w:color="auto" w:fill="FFFFFF"/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Dział III</w:t>
      </w:r>
      <w:r w:rsidRPr="00100AA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I</w:t>
      </w:r>
      <w:r w:rsidRPr="00100AA4">
        <w:rPr>
          <w:rFonts w:ascii="Arial" w:hAnsi="Arial" w:cs="Arial"/>
          <w:color w:val="000000"/>
          <w:sz w:val="22"/>
          <w:szCs w:val="22"/>
          <w:vertAlign w:val="superscript"/>
        </w:rPr>
        <w:t>10)</w:t>
      </w:r>
    </w:p>
    <w:p w:rsidR="00AB2D11" w:rsidRPr="00100AA4" w:rsidRDefault="00C71963" w:rsidP="00AB2D1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color w:val="000000"/>
          <w:sz w:val="22"/>
          <w:szCs w:val="22"/>
        </w:rPr>
        <w:t xml:space="preserve">Działania, które zostały podjęte w ubiegłym roku w celu poprawy funkcjonowania </w:t>
      </w:r>
      <w:r w:rsidRPr="00100AA4">
        <w:rPr>
          <w:rFonts w:ascii="Arial" w:hAnsi="Arial" w:cs="Arial"/>
          <w:color w:val="000000"/>
          <w:sz w:val="22"/>
          <w:szCs w:val="22"/>
        </w:rPr>
        <w:t>kontroli zarządczej.</w:t>
      </w:r>
    </w:p>
    <w:p w:rsidR="00AB2D11" w:rsidRPr="00100AA4" w:rsidRDefault="00C71963" w:rsidP="00AB2D11">
      <w:pPr>
        <w:tabs>
          <w:tab w:val="left" w:pos="424"/>
        </w:tabs>
        <w:ind w:left="424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Pr="00100AA4" w:rsidRDefault="00C71963" w:rsidP="00AB2D11">
      <w:pPr>
        <w:tabs>
          <w:tab w:val="left" w:pos="424"/>
        </w:tabs>
        <w:ind w:left="42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00AA4">
        <w:rPr>
          <w:rFonts w:ascii="Arial" w:hAnsi="Arial" w:cs="Arial"/>
          <w:color w:val="000000"/>
          <w:sz w:val="22"/>
          <w:szCs w:val="22"/>
        </w:rPr>
        <w:t>1.</w:t>
      </w:r>
      <w:r w:rsidRPr="00100AA4">
        <w:rPr>
          <w:rFonts w:ascii="Arial" w:hAnsi="Arial" w:cs="Arial"/>
          <w:color w:val="000000"/>
          <w:sz w:val="22"/>
          <w:szCs w:val="22"/>
        </w:rPr>
        <w:tab/>
        <w:t>Działania, które zostały zaplanowane na rok, którego dotyczy oświadczenie:</w:t>
      </w:r>
    </w:p>
    <w:p w:rsidR="00AB2D11" w:rsidRPr="00100AA4" w:rsidRDefault="00C71963" w:rsidP="00AB2D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2D11" w:rsidRPr="00100AA4" w:rsidRDefault="00C71963" w:rsidP="00AB2D1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100AA4">
        <w:rPr>
          <w:rFonts w:ascii="Arial" w:hAnsi="Arial" w:cs="Arial"/>
          <w:i/>
          <w:color w:val="000000"/>
          <w:sz w:val="18"/>
          <w:szCs w:val="18"/>
        </w:rPr>
        <w:t xml:space="preserve">Należy opisać najistotniejsze działania, jakie zostały podjęte w roku, którego dotyczy niniejsze oświadczenie                   w odniesieniu do </w:t>
      </w:r>
      <w:r w:rsidRPr="00100AA4">
        <w:rPr>
          <w:rFonts w:ascii="Arial" w:hAnsi="Arial" w:cs="Arial"/>
          <w:i/>
          <w:color w:val="000000"/>
          <w:sz w:val="18"/>
          <w:szCs w:val="18"/>
        </w:rPr>
        <w:t>planowanych działań wskazanych w dziale II oświadczenia za rok poprzedzający rok, którego dotyczy niniejsze oświadczenie. W oświadczeniu za rok 2010 nie wypełnia się tego punktu.</w:t>
      </w:r>
    </w:p>
    <w:p w:rsidR="00AB2D11" w:rsidRPr="00100AA4" w:rsidRDefault="00C71963" w:rsidP="00AB2D11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AB2D11" w:rsidRPr="008D05F2" w:rsidRDefault="00C71963" w:rsidP="002F3D9E">
      <w:pPr>
        <w:numPr>
          <w:ilvl w:val="0"/>
          <w:numId w:val="3"/>
        </w:numPr>
        <w:spacing w:before="120" w:after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8D05F2">
        <w:rPr>
          <w:rFonts w:ascii="Arial" w:hAnsi="Arial" w:cs="Arial"/>
          <w:color w:val="000000"/>
          <w:spacing w:val="-6"/>
          <w:sz w:val="22"/>
          <w:szCs w:val="22"/>
        </w:rPr>
        <w:t>W obszarze poprawy sytuacji kadrowej kontynuowane były stosowne działania ma</w:t>
      </w:r>
      <w:r w:rsidRPr="008D05F2">
        <w:rPr>
          <w:rFonts w:ascii="Arial" w:hAnsi="Arial" w:cs="Arial"/>
          <w:color w:val="000000"/>
          <w:spacing w:val="-6"/>
          <w:sz w:val="22"/>
          <w:szCs w:val="22"/>
        </w:rPr>
        <w:t>jące na celu podniesienie średniego poziomu wynagrodzenia zasadniczego obejmujące zwiększenie wynagrodzeń zasadniczych, zarówno o charakterze czasowym, jak i stałym w ramach posiadanych możliwości wygenerowanych w funduszu płac oraz pozyskanych środków dod</w:t>
      </w:r>
      <w:r w:rsidRPr="008D05F2">
        <w:rPr>
          <w:rFonts w:ascii="Arial" w:hAnsi="Arial" w:cs="Arial"/>
          <w:color w:val="000000"/>
          <w:spacing w:val="-6"/>
          <w:sz w:val="22"/>
          <w:szCs w:val="22"/>
        </w:rPr>
        <w:t xml:space="preserve">atkowych. </w:t>
      </w:r>
      <w:r>
        <w:rPr>
          <w:rFonts w:ascii="Arial" w:hAnsi="Arial" w:cs="Arial"/>
          <w:sz w:val="22"/>
          <w:szCs w:val="22"/>
        </w:rPr>
        <w:t xml:space="preserve">W 2022 </w:t>
      </w:r>
      <w:r w:rsidRPr="008D05F2">
        <w:rPr>
          <w:rFonts w:ascii="Arial" w:hAnsi="Arial" w:cs="Arial"/>
          <w:sz w:val="22"/>
          <w:szCs w:val="22"/>
        </w:rPr>
        <w:t>r.</w:t>
      </w:r>
      <w:r w:rsidRPr="008D05F2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Urząd wielokrotnie</w:t>
      </w:r>
      <w:r w:rsidRPr="008D05F2">
        <w:rPr>
          <w:rFonts w:ascii="Arial" w:hAnsi="Arial" w:cs="Arial"/>
          <w:sz w:val="22"/>
          <w:szCs w:val="22"/>
        </w:rPr>
        <w:t xml:space="preserve"> wnioskował do Ministerstwa Zdrowia </w:t>
      </w:r>
      <w:r>
        <w:rPr>
          <w:rFonts w:ascii="Arial" w:hAnsi="Arial" w:cs="Arial"/>
          <w:sz w:val="22"/>
          <w:szCs w:val="22"/>
        </w:rPr>
        <w:br/>
      </w:r>
      <w:r w:rsidRPr="008D05F2">
        <w:rPr>
          <w:rFonts w:ascii="Arial" w:hAnsi="Arial" w:cs="Arial"/>
          <w:sz w:val="22"/>
          <w:szCs w:val="22"/>
        </w:rPr>
        <w:t xml:space="preserve">o przyznanie dodatkowych środków na wynagrodzenia i utworzenie nowych etatów. </w:t>
      </w:r>
    </w:p>
    <w:p w:rsidR="00AB2D11" w:rsidRPr="00002EB7" w:rsidRDefault="00C71963" w:rsidP="002F3D9E">
      <w:pPr>
        <w:numPr>
          <w:ilvl w:val="0"/>
          <w:numId w:val="3"/>
        </w:numPr>
        <w:spacing w:before="120" w:after="6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402B9">
        <w:rPr>
          <w:rFonts w:ascii="Arial" w:hAnsi="Arial" w:cs="Arial"/>
          <w:sz w:val="22"/>
          <w:szCs w:val="22"/>
        </w:rPr>
        <w:t xml:space="preserve">e współpracy z Centrum e-Zdrowia </w:t>
      </w:r>
      <w:r>
        <w:rPr>
          <w:rFonts w:ascii="Arial" w:hAnsi="Arial" w:cs="Arial"/>
          <w:sz w:val="22"/>
          <w:szCs w:val="22"/>
        </w:rPr>
        <w:t xml:space="preserve">kontynuowano prace </w:t>
      </w:r>
      <w:r w:rsidRPr="00F402B9">
        <w:rPr>
          <w:rFonts w:ascii="Arial" w:hAnsi="Arial" w:cs="Arial"/>
          <w:sz w:val="22"/>
          <w:szCs w:val="22"/>
        </w:rPr>
        <w:t>w zakresie wdrożenia Systemu Monitorowania Zagroż</w:t>
      </w:r>
      <w:r w:rsidRPr="00F402B9">
        <w:rPr>
          <w:rFonts w:ascii="Arial" w:hAnsi="Arial" w:cs="Arial"/>
          <w:sz w:val="22"/>
          <w:szCs w:val="22"/>
        </w:rPr>
        <w:t xml:space="preserve">eń (SMZ), umożliwiającego sprawne przekazywanie </w:t>
      </w:r>
      <w:r w:rsidRPr="00002EB7">
        <w:rPr>
          <w:rFonts w:ascii="Arial" w:hAnsi="Arial" w:cs="Arial"/>
          <w:sz w:val="22"/>
          <w:szCs w:val="22"/>
        </w:rPr>
        <w:t>zgłoszeń działań niepożądanych.</w:t>
      </w:r>
      <w:r>
        <w:rPr>
          <w:rFonts w:ascii="Arial" w:hAnsi="Arial" w:cs="Arial"/>
          <w:sz w:val="22"/>
          <w:szCs w:val="22"/>
        </w:rPr>
        <w:t xml:space="preserve"> W 2022</w:t>
      </w:r>
      <w:r w:rsidRPr="00002EB7">
        <w:rPr>
          <w:rFonts w:ascii="Arial" w:hAnsi="Arial" w:cs="Arial"/>
          <w:sz w:val="22"/>
          <w:szCs w:val="22"/>
        </w:rPr>
        <w:t xml:space="preserve"> roku trwały prace nad podłączeniem SMZ do systemów EudraVigilance (EV) Euro</w:t>
      </w:r>
      <w:r>
        <w:rPr>
          <w:rFonts w:ascii="Arial" w:hAnsi="Arial" w:cs="Arial"/>
          <w:sz w:val="22"/>
          <w:szCs w:val="22"/>
        </w:rPr>
        <w:t>pejskiej Agencji Leków (EMA) oraz</w:t>
      </w:r>
      <w:r w:rsidRPr="00002EB7">
        <w:rPr>
          <w:rFonts w:ascii="Arial" w:hAnsi="Arial" w:cs="Arial"/>
          <w:sz w:val="22"/>
          <w:szCs w:val="22"/>
        </w:rPr>
        <w:t xml:space="preserve"> równolegle </w:t>
      </w:r>
      <w:r>
        <w:rPr>
          <w:rFonts w:ascii="Arial" w:hAnsi="Arial" w:cs="Arial"/>
          <w:sz w:val="22"/>
          <w:szCs w:val="22"/>
        </w:rPr>
        <w:t>pracowano</w:t>
      </w:r>
      <w:r>
        <w:rPr>
          <w:rFonts w:ascii="Arial" w:hAnsi="Arial" w:cs="Arial"/>
          <w:sz w:val="22"/>
          <w:szCs w:val="22"/>
        </w:rPr>
        <w:t xml:space="preserve"> </w:t>
      </w:r>
      <w:r w:rsidRPr="00002EB7">
        <w:rPr>
          <w:rFonts w:ascii="Arial" w:hAnsi="Arial" w:cs="Arial"/>
          <w:sz w:val="22"/>
          <w:szCs w:val="22"/>
        </w:rPr>
        <w:t xml:space="preserve">nad nową wersją SMZ 2.0. </w:t>
      </w:r>
    </w:p>
    <w:p w:rsidR="00AB2D11" w:rsidRPr="00F402B9" w:rsidRDefault="00C71963" w:rsidP="002F3D9E">
      <w:pPr>
        <w:numPr>
          <w:ilvl w:val="0"/>
          <w:numId w:val="3"/>
        </w:numPr>
        <w:spacing w:before="120" w:after="6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Kontynuowano</w:t>
      </w:r>
      <w:r w:rsidRPr="00F402B9">
        <w:rPr>
          <w:rFonts w:ascii="Arial" w:hAnsi="Arial" w:cs="Arial"/>
          <w:sz w:val="22"/>
          <w:szCs w:val="22"/>
        </w:rPr>
        <w:t xml:space="preserve"> prace zmierzające do wdrożenia systemu do rejestracji producentów, upoważnionych przedstawicieli i importerów w celu uzyskania niepowtarzalnego numeru rejestracyjnego, prowadzenia wykazu wyrobów, wykazu dystrybutorów i informacji </w:t>
      </w:r>
      <w:r>
        <w:rPr>
          <w:rFonts w:ascii="Arial" w:hAnsi="Arial" w:cs="Arial"/>
          <w:sz w:val="22"/>
          <w:szCs w:val="22"/>
        </w:rPr>
        <w:br/>
      </w:r>
      <w:r w:rsidRPr="00F402B9">
        <w:rPr>
          <w:rFonts w:ascii="Arial" w:hAnsi="Arial" w:cs="Arial"/>
          <w:sz w:val="22"/>
          <w:szCs w:val="22"/>
        </w:rPr>
        <w:t>o producentach wyrobów n</w:t>
      </w:r>
      <w:r w:rsidRPr="00F402B9">
        <w:rPr>
          <w:rFonts w:ascii="Arial" w:hAnsi="Arial" w:cs="Arial"/>
          <w:sz w:val="22"/>
          <w:szCs w:val="22"/>
        </w:rPr>
        <w:t xml:space="preserve">a zamówienie, wydawania świadectw wolnej sprzedaży oraz gromadzenia danych o podmiotach i wyrobach - w związku z nowymi wymaganiami zawartymi w rozporządzeniach o wyrobach medycznych i wyrobów medycznych do diagnostyki in vitro. </w:t>
      </w:r>
    </w:p>
    <w:p w:rsidR="00AB2D11" w:rsidRPr="002F3D9E" w:rsidRDefault="00C71963" w:rsidP="002F3D9E">
      <w:pPr>
        <w:tabs>
          <w:tab w:val="left" w:pos="424"/>
        </w:tabs>
        <w:spacing w:before="240"/>
        <w:ind w:left="425" w:hanging="425"/>
        <w:jc w:val="both"/>
        <w:rPr>
          <w:rFonts w:ascii="Arial" w:hAnsi="Arial" w:cs="Arial"/>
          <w:color w:val="000000"/>
        </w:rPr>
      </w:pPr>
      <w:r w:rsidRPr="00100AA4">
        <w:rPr>
          <w:rFonts w:ascii="Arial" w:hAnsi="Arial" w:cs="Arial"/>
          <w:color w:val="000000"/>
          <w:sz w:val="22"/>
          <w:szCs w:val="22"/>
        </w:rPr>
        <w:t>2.</w:t>
      </w:r>
      <w:r w:rsidRPr="00100AA4">
        <w:rPr>
          <w:rFonts w:ascii="Arial" w:hAnsi="Arial" w:cs="Arial"/>
          <w:color w:val="000000"/>
          <w:sz w:val="22"/>
          <w:szCs w:val="22"/>
        </w:rPr>
        <w:tab/>
        <w:t>Pozostałe działania:</w:t>
      </w:r>
    </w:p>
    <w:p w:rsidR="00AB2D11" w:rsidRPr="00491A1A" w:rsidRDefault="00C71963" w:rsidP="001C7A05">
      <w:pPr>
        <w:pStyle w:val="doc-ti"/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FF7E5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obszarze produktów leczniczych, w </w:t>
      </w:r>
      <w:r w:rsidRPr="00FF7E53">
        <w:rPr>
          <w:rFonts w:ascii="Arial" w:hAnsi="Arial" w:cs="Arial"/>
          <w:sz w:val="22"/>
          <w:szCs w:val="22"/>
        </w:rPr>
        <w:t>ramach współpracy z Centrum e-</w:t>
      </w:r>
      <w:r>
        <w:rPr>
          <w:rFonts w:ascii="Arial" w:hAnsi="Arial" w:cs="Arial"/>
          <w:sz w:val="22"/>
          <w:szCs w:val="22"/>
        </w:rPr>
        <w:t xml:space="preserve">Zdrowia, </w:t>
      </w:r>
      <w:r w:rsidRPr="00FF7E53">
        <w:rPr>
          <w:rFonts w:ascii="Arial" w:hAnsi="Arial" w:cs="Arial"/>
          <w:sz w:val="22"/>
          <w:szCs w:val="22"/>
        </w:rPr>
        <w:t xml:space="preserve">kontynuowano </w:t>
      </w:r>
      <w:r>
        <w:rPr>
          <w:rFonts w:ascii="Arial" w:hAnsi="Arial" w:cs="Arial"/>
          <w:sz w:val="22"/>
          <w:szCs w:val="22"/>
        </w:rPr>
        <w:t>prace nad</w:t>
      </w:r>
      <w:r w:rsidRPr="00FF7E53">
        <w:rPr>
          <w:rFonts w:ascii="Arial" w:hAnsi="Arial" w:cs="Arial"/>
          <w:sz w:val="22"/>
          <w:szCs w:val="22"/>
        </w:rPr>
        <w:t xml:space="preserve"> rozbudową Rejestru Produktów Leczniczych</w:t>
      </w:r>
      <w:r>
        <w:rPr>
          <w:rFonts w:ascii="Arial" w:hAnsi="Arial" w:cs="Arial"/>
          <w:sz w:val="22"/>
          <w:szCs w:val="22"/>
        </w:rPr>
        <w:t>. Z</w:t>
      </w:r>
      <w:r w:rsidRPr="00491A1A">
        <w:rPr>
          <w:rFonts w:ascii="Arial" w:hAnsi="Arial" w:cs="Arial"/>
          <w:sz w:val="22"/>
          <w:szCs w:val="22"/>
        </w:rPr>
        <w:t>ostały</w:t>
      </w:r>
      <w:r>
        <w:rPr>
          <w:rFonts w:ascii="Arial" w:hAnsi="Arial" w:cs="Arial"/>
          <w:sz w:val="22"/>
          <w:szCs w:val="22"/>
        </w:rPr>
        <w:t xml:space="preserve"> również</w:t>
      </w:r>
      <w:r w:rsidRPr="00491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podjęte </w:t>
      </w:r>
      <w:r w:rsidRPr="00491A1A">
        <w:rPr>
          <w:rFonts w:ascii="Arial" w:hAnsi="Arial" w:cs="Arial"/>
          <w:sz w:val="22"/>
          <w:szCs w:val="22"/>
        </w:rPr>
        <w:t>działania mające n</w:t>
      </w:r>
      <w:r>
        <w:rPr>
          <w:rFonts w:ascii="Arial" w:hAnsi="Arial" w:cs="Arial"/>
          <w:sz w:val="22"/>
          <w:szCs w:val="22"/>
        </w:rPr>
        <w:t>a celu usprawnienie istniejących</w:t>
      </w:r>
      <w:r w:rsidRPr="00491A1A">
        <w:rPr>
          <w:rFonts w:ascii="Arial" w:hAnsi="Arial" w:cs="Arial"/>
          <w:sz w:val="22"/>
          <w:szCs w:val="22"/>
        </w:rPr>
        <w:t xml:space="preserve"> baz</w:t>
      </w:r>
      <w:r>
        <w:rPr>
          <w:rFonts w:ascii="Arial" w:hAnsi="Arial" w:cs="Arial"/>
          <w:sz w:val="22"/>
          <w:szCs w:val="22"/>
        </w:rPr>
        <w:t xml:space="preserve"> danych. Ponadto podejmowano inicjatywy,</w:t>
      </w:r>
      <w:r>
        <w:rPr>
          <w:rFonts w:ascii="Arial" w:hAnsi="Arial" w:cs="Arial"/>
          <w:sz w:val="22"/>
          <w:szCs w:val="22"/>
        </w:rPr>
        <w:t xml:space="preserve"> </w:t>
      </w:r>
      <w:r w:rsidRPr="00491A1A">
        <w:rPr>
          <w:rFonts w:ascii="Arial" w:hAnsi="Arial" w:cs="Arial"/>
          <w:sz w:val="22"/>
          <w:szCs w:val="22"/>
        </w:rPr>
        <w:t>aby podmioty odpowiedzialne składały wnioski do Urzędu</w:t>
      </w:r>
      <w:r>
        <w:rPr>
          <w:rFonts w:ascii="Arial" w:hAnsi="Arial" w:cs="Arial"/>
          <w:sz w:val="22"/>
          <w:szCs w:val="22"/>
        </w:rPr>
        <w:t xml:space="preserve"> </w:t>
      </w:r>
      <w:r w:rsidRPr="00491A1A">
        <w:rPr>
          <w:rFonts w:ascii="Arial" w:hAnsi="Arial" w:cs="Arial"/>
          <w:sz w:val="22"/>
          <w:szCs w:val="22"/>
        </w:rPr>
        <w:t>za pośrednictwem platformy ePUAP</w:t>
      </w:r>
      <w:r>
        <w:rPr>
          <w:rFonts w:ascii="Arial" w:hAnsi="Arial" w:cs="Arial"/>
          <w:sz w:val="22"/>
          <w:szCs w:val="22"/>
        </w:rPr>
        <w:t xml:space="preserve"> oraz żeby </w:t>
      </w:r>
      <w:r w:rsidRPr="00491A1A">
        <w:rPr>
          <w:rFonts w:ascii="Arial" w:hAnsi="Arial" w:cs="Arial"/>
          <w:sz w:val="22"/>
          <w:szCs w:val="22"/>
        </w:rPr>
        <w:t>coraz</w:t>
      </w:r>
      <w:r>
        <w:rPr>
          <w:rFonts w:ascii="Arial" w:hAnsi="Arial" w:cs="Arial"/>
          <w:sz w:val="22"/>
          <w:szCs w:val="22"/>
        </w:rPr>
        <w:t xml:space="preserve"> </w:t>
      </w:r>
      <w:r w:rsidRPr="00491A1A">
        <w:rPr>
          <w:rFonts w:ascii="Arial" w:hAnsi="Arial" w:cs="Arial"/>
          <w:sz w:val="22"/>
          <w:szCs w:val="22"/>
        </w:rPr>
        <w:t>więcej</w:t>
      </w:r>
      <w:r>
        <w:rPr>
          <w:rFonts w:ascii="Arial" w:hAnsi="Arial" w:cs="Arial"/>
          <w:sz w:val="22"/>
          <w:szCs w:val="22"/>
        </w:rPr>
        <w:t xml:space="preserve"> </w:t>
      </w:r>
      <w:r w:rsidRPr="00491A1A">
        <w:rPr>
          <w:rFonts w:ascii="Arial" w:hAnsi="Arial" w:cs="Arial"/>
          <w:sz w:val="22"/>
          <w:szCs w:val="22"/>
        </w:rPr>
        <w:t>spraw</w:t>
      </w:r>
      <w:r>
        <w:rPr>
          <w:rFonts w:ascii="Arial" w:hAnsi="Arial" w:cs="Arial"/>
          <w:sz w:val="22"/>
          <w:szCs w:val="22"/>
        </w:rPr>
        <w:t xml:space="preserve"> </w:t>
      </w:r>
      <w:r w:rsidRPr="00491A1A">
        <w:rPr>
          <w:rFonts w:ascii="Arial" w:hAnsi="Arial" w:cs="Arial"/>
          <w:sz w:val="22"/>
          <w:szCs w:val="22"/>
        </w:rPr>
        <w:t>prowadzonych było za pośrednictwem</w:t>
      </w:r>
      <w:r>
        <w:rPr>
          <w:rFonts w:ascii="Arial" w:hAnsi="Arial" w:cs="Arial"/>
          <w:sz w:val="22"/>
          <w:szCs w:val="22"/>
        </w:rPr>
        <w:t xml:space="preserve"> s</w:t>
      </w:r>
      <w:r w:rsidRPr="00491A1A">
        <w:rPr>
          <w:rFonts w:ascii="Arial" w:hAnsi="Arial" w:cs="Arial"/>
          <w:sz w:val="22"/>
          <w:szCs w:val="22"/>
        </w:rPr>
        <w:t>ystemu</w:t>
      </w:r>
      <w:r>
        <w:rPr>
          <w:rFonts w:ascii="Arial" w:hAnsi="Arial" w:cs="Arial"/>
          <w:sz w:val="22"/>
          <w:szCs w:val="22"/>
        </w:rPr>
        <w:t xml:space="preserve"> </w:t>
      </w:r>
      <w:r w:rsidRPr="00491A1A">
        <w:rPr>
          <w:rFonts w:ascii="Arial" w:hAnsi="Arial" w:cs="Arial"/>
          <w:sz w:val="22"/>
          <w:szCs w:val="22"/>
        </w:rPr>
        <w:t>EZD.</w:t>
      </w:r>
      <w:r>
        <w:rPr>
          <w:rFonts w:ascii="Arial" w:hAnsi="Arial" w:cs="Arial"/>
          <w:sz w:val="22"/>
          <w:szCs w:val="22"/>
        </w:rPr>
        <w:t xml:space="preserve"> W 2022</w:t>
      </w:r>
      <w:r w:rsidRPr="00491A1A">
        <w:rPr>
          <w:rFonts w:ascii="Arial" w:hAnsi="Arial" w:cs="Arial"/>
          <w:sz w:val="22"/>
          <w:szCs w:val="22"/>
        </w:rPr>
        <w:t xml:space="preserve"> roku dyrektorzy poszczególnych departamentów podejmowali dodatkowe</w:t>
      </w:r>
      <w:r>
        <w:rPr>
          <w:rFonts w:ascii="Arial" w:hAnsi="Arial" w:cs="Arial"/>
          <w:sz w:val="22"/>
          <w:szCs w:val="22"/>
        </w:rPr>
        <w:t xml:space="preserve"> </w:t>
      </w:r>
      <w:r w:rsidRPr="00491A1A">
        <w:rPr>
          <w:rFonts w:ascii="Arial" w:hAnsi="Arial" w:cs="Arial"/>
          <w:sz w:val="22"/>
          <w:szCs w:val="22"/>
        </w:rPr>
        <w:t xml:space="preserve">działania </w:t>
      </w:r>
      <w:r w:rsidRPr="00491A1A">
        <w:rPr>
          <w:rFonts w:ascii="Arial" w:hAnsi="Arial" w:cs="Arial"/>
          <w:sz w:val="22"/>
          <w:szCs w:val="22"/>
        </w:rPr>
        <w:t>organizacyjne mające</w:t>
      </w:r>
      <w:r>
        <w:rPr>
          <w:rFonts w:ascii="Arial" w:hAnsi="Arial" w:cs="Arial"/>
          <w:sz w:val="22"/>
          <w:szCs w:val="22"/>
        </w:rPr>
        <w:t xml:space="preserve"> na celu optymalizację procesów oraz</w:t>
      </w:r>
      <w:r w:rsidRPr="00491A1A">
        <w:rPr>
          <w:rFonts w:ascii="Arial" w:hAnsi="Arial" w:cs="Arial"/>
          <w:sz w:val="22"/>
          <w:szCs w:val="22"/>
        </w:rPr>
        <w:t xml:space="preserve"> optymalne</w:t>
      </w:r>
      <w:r>
        <w:rPr>
          <w:rFonts w:ascii="Arial" w:hAnsi="Arial" w:cs="Arial"/>
          <w:sz w:val="22"/>
          <w:szCs w:val="22"/>
        </w:rPr>
        <w:t xml:space="preserve"> </w:t>
      </w:r>
      <w:r w:rsidRPr="00491A1A">
        <w:rPr>
          <w:rFonts w:ascii="Arial" w:hAnsi="Arial" w:cs="Arial"/>
          <w:sz w:val="22"/>
          <w:szCs w:val="22"/>
        </w:rPr>
        <w:t>wykorzystanie poten</w:t>
      </w:r>
      <w:r>
        <w:rPr>
          <w:rFonts w:ascii="Arial" w:hAnsi="Arial" w:cs="Arial"/>
          <w:sz w:val="22"/>
          <w:szCs w:val="22"/>
        </w:rPr>
        <w:t>cjału i wiedzy pracowników</w:t>
      </w:r>
      <w:r w:rsidRPr="00491A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Rozpoczęto działania dotyczące opisania procesów w dedykowanym systemie informatycznym.</w:t>
      </w:r>
      <w:r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spółpracowano</w:t>
      </w:r>
      <w:r w:rsidRPr="003E70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także</w:t>
      </w:r>
      <w:r>
        <w:rPr>
          <w:rFonts w:ascii="Arial" w:hAnsi="Arial" w:cs="Arial"/>
          <w:sz w:val="22"/>
          <w:szCs w:val="22"/>
        </w:rPr>
        <w:br/>
      </w:r>
      <w:r w:rsidRPr="003E7019">
        <w:rPr>
          <w:rFonts w:ascii="Arial" w:hAnsi="Arial" w:cs="Arial"/>
          <w:sz w:val="22"/>
          <w:szCs w:val="22"/>
        </w:rPr>
        <w:t>z M</w:t>
      </w:r>
      <w:r>
        <w:rPr>
          <w:rFonts w:ascii="Arial" w:hAnsi="Arial" w:cs="Arial"/>
          <w:sz w:val="22"/>
          <w:szCs w:val="22"/>
        </w:rPr>
        <w:t xml:space="preserve">inisterstwem </w:t>
      </w:r>
      <w:r w:rsidRPr="003E701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drowia</w:t>
      </w:r>
      <w:r w:rsidRPr="003E7019">
        <w:rPr>
          <w:rFonts w:ascii="Arial" w:hAnsi="Arial" w:cs="Arial"/>
          <w:sz w:val="22"/>
          <w:szCs w:val="22"/>
        </w:rPr>
        <w:t xml:space="preserve"> w zakresi</w:t>
      </w:r>
      <w:r w:rsidRPr="003E7019">
        <w:rPr>
          <w:rFonts w:ascii="Arial" w:hAnsi="Arial" w:cs="Arial"/>
          <w:sz w:val="22"/>
          <w:szCs w:val="22"/>
        </w:rPr>
        <w:t>e przygotowania projektu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wy o badaniach klinicznych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</w:t>
      </w:r>
      <w:r w:rsidRPr="003E7019">
        <w:rPr>
          <w:rFonts w:ascii="Arial" w:hAnsi="Arial" w:cs="Arial"/>
          <w:sz w:val="22"/>
          <w:szCs w:val="22"/>
        </w:rPr>
        <w:t>rozporządzeń wykonawczych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brano </w:t>
      </w:r>
      <w:r w:rsidRPr="001C7A05">
        <w:rPr>
          <w:rFonts w:ascii="Arial" w:hAnsi="Arial" w:cs="Arial"/>
          <w:sz w:val="22"/>
          <w:szCs w:val="22"/>
        </w:rPr>
        <w:t>udział w pracach legislacyjnych dotyczących wprowadzeni</w:t>
      </w:r>
      <w:r>
        <w:rPr>
          <w:rFonts w:ascii="Arial" w:hAnsi="Arial" w:cs="Arial"/>
          <w:sz w:val="22"/>
          <w:szCs w:val="22"/>
        </w:rPr>
        <w:t xml:space="preserve">a doradztwa naukowego w zakresie </w:t>
      </w:r>
      <w:r w:rsidRPr="001C7A05">
        <w:rPr>
          <w:rFonts w:ascii="Arial" w:hAnsi="Arial" w:cs="Arial"/>
          <w:sz w:val="22"/>
          <w:szCs w:val="22"/>
        </w:rPr>
        <w:t>działań Prezesa Urzędu</w:t>
      </w:r>
      <w:r>
        <w:rPr>
          <w:rFonts w:ascii="Arial" w:hAnsi="Arial" w:cs="Arial"/>
          <w:sz w:val="22"/>
          <w:szCs w:val="22"/>
        </w:rPr>
        <w:t>.</w:t>
      </w:r>
    </w:p>
    <w:p w:rsidR="00AB2D11" w:rsidRDefault="00C71963" w:rsidP="005A655D">
      <w:pPr>
        <w:pStyle w:val="doc-ti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obszarze weterynaryjnych produktów leczniczych współpracowano z Centrum e-Zdrowia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integracji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jestru Produktów Leczniczych z Unijną Bazą </w:t>
      </w:r>
      <w:r w:rsidRPr="005A655D">
        <w:rPr>
          <w:rFonts w:ascii="Arial" w:hAnsi="Arial" w:cs="Arial"/>
          <w:sz w:val="22"/>
          <w:szCs w:val="22"/>
        </w:rPr>
        <w:t xml:space="preserve">Weterynaryjnych </w:t>
      </w:r>
      <w:r w:rsidRPr="005A655D">
        <w:rPr>
          <w:rFonts w:ascii="Arial" w:hAnsi="Arial" w:cs="Arial"/>
          <w:sz w:val="22"/>
          <w:szCs w:val="22"/>
        </w:rPr>
        <w:t>Produktów</w:t>
      </w:r>
      <w:r>
        <w:rPr>
          <w:rFonts w:ascii="Arial" w:hAnsi="Arial" w:cs="Arial"/>
          <w:sz w:val="22"/>
          <w:szCs w:val="22"/>
        </w:rPr>
        <w:t xml:space="preserve"> </w:t>
      </w:r>
      <w:r w:rsidRPr="005A655D">
        <w:rPr>
          <w:rFonts w:ascii="Arial" w:hAnsi="Arial" w:cs="Arial"/>
          <w:sz w:val="22"/>
          <w:szCs w:val="22"/>
        </w:rPr>
        <w:t>Leczniczych Weterynaryjnych</w:t>
      </w:r>
      <w:r>
        <w:rPr>
          <w:rFonts w:ascii="Arial" w:hAnsi="Arial" w:cs="Arial"/>
          <w:sz w:val="22"/>
          <w:szCs w:val="22"/>
        </w:rPr>
        <w:t xml:space="preserve"> oraz prowadzono prace nad projektem ustawy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wete</w:t>
      </w:r>
      <w:r>
        <w:rPr>
          <w:rFonts w:ascii="Arial" w:hAnsi="Arial" w:cs="Arial"/>
          <w:sz w:val="22"/>
          <w:szCs w:val="22"/>
        </w:rPr>
        <w:t>rynaryjnych produktach leczniczych, a także nad</w:t>
      </w:r>
      <w:r w:rsidRPr="008606A1">
        <w:rPr>
          <w:rFonts w:ascii="Arial" w:hAnsi="Arial" w:cs="Arial"/>
          <w:sz w:val="22"/>
          <w:szCs w:val="22"/>
        </w:rPr>
        <w:t xml:space="preserve"> projektem </w:t>
      </w:r>
      <w:r>
        <w:rPr>
          <w:rFonts w:ascii="Arial" w:hAnsi="Arial" w:cs="Arial"/>
          <w:sz w:val="22"/>
          <w:szCs w:val="22"/>
        </w:rPr>
        <w:t>r</w:t>
      </w:r>
      <w:r w:rsidRPr="008606A1">
        <w:rPr>
          <w:rFonts w:ascii="Arial" w:hAnsi="Arial" w:cs="Arial"/>
          <w:sz w:val="22"/>
          <w:szCs w:val="22"/>
        </w:rPr>
        <w:t>ozporządzenia Ministra Zdrowia</w:t>
      </w:r>
      <w:r>
        <w:rPr>
          <w:rFonts w:ascii="Arial" w:hAnsi="Arial" w:cs="Arial"/>
          <w:sz w:val="22"/>
          <w:szCs w:val="22"/>
        </w:rPr>
        <w:t xml:space="preserve"> </w:t>
      </w:r>
      <w:r w:rsidRPr="008606A1">
        <w:rPr>
          <w:rFonts w:ascii="Arial" w:hAnsi="Arial" w:cs="Arial"/>
          <w:sz w:val="22"/>
          <w:szCs w:val="22"/>
        </w:rPr>
        <w:t xml:space="preserve">w sprawie wysokości oraz sposobu ustalania i uiszczania opłat związanych </w:t>
      </w:r>
      <w:r>
        <w:rPr>
          <w:rFonts w:ascii="Arial" w:hAnsi="Arial" w:cs="Arial"/>
          <w:sz w:val="22"/>
          <w:szCs w:val="22"/>
        </w:rPr>
        <w:br/>
      </w:r>
      <w:r w:rsidRPr="008606A1">
        <w:rPr>
          <w:rFonts w:ascii="Arial" w:hAnsi="Arial" w:cs="Arial"/>
          <w:sz w:val="22"/>
          <w:szCs w:val="22"/>
        </w:rPr>
        <w:t>z dopuszczeniem do obrotu weterynaryjnego produktu leczniczego</w:t>
      </w:r>
      <w:r>
        <w:rPr>
          <w:rFonts w:ascii="Arial" w:hAnsi="Arial" w:cs="Arial"/>
          <w:sz w:val="22"/>
          <w:szCs w:val="22"/>
        </w:rPr>
        <w:t>.</w:t>
      </w:r>
    </w:p>
    <w:p w:rsidR="00AB2D11" w:rsidRDefault="00C71963" w:rsidP="00AB2D11">
      <w:pPr>
        <w:pStyle w:val="doc-ti"/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034476">
        <w:rPr>
          <w:rFonts w:ascii="Arial" w:hAnsi="Arial" w:cs="Arial"/>
          <w:sz w:val="22"/>
          <w:szCs w:val="22"/>
        </w:rPr>
        <w:lastRenderedPageBreak/>
        <w:t xml:space="preserve">W </w:t>
      </w:r>
      <w:r>
        <w:rPr>
          <w:rFonts w:ascii="Arial" w:hAnsi="Arial" w:cs="Arial"/>
          <w:sz w:val="22"/>
          <w:szCs w:val="22"/>
        </w:rPr>
        <w:t xml:space="preserve">obszarze produktów </w:t>
      </w:r>
      <w:r>
        <w:rPr>
          <w:rFonts w:ascii="Arial" w:hAnsi="Arial" w:cs="Arial"/>
          <w:sz w:val="22"/>
          <w:szCs w:val="22"/>
        </w:rPr>
        <w:t>biobójczych zmodernizowano</w:t>
      </w:r>
      <w:r w:rsidRPr="000B744A">
        <w:rPr>
          <w:rFonts w:ascii="Arial" w:hAnsi="Arial" w:cs="Arial"/>
          <w:sz w:val="22"/>
          <w:szCs w:val="22"/>
        </w:rPr>
        <w:t xml:space="preserve"> system POBIS, wykorzystywany do rej</w:t>
      </w:r>
      <w:r>
        <w:rPr>
          <w:rFonts w:ascii="Arial" w:hAnsi="Arial" w:cs="Arial"/>
          <w:sz w:val="22"/>
          <w:szCs w:val="22"/>
        </w:rPr>
        <w:t>estracji produktów biobójczych oraz kontynuowano prace</w:t>
      </w:r>
      <w:r>
        <w:rPr>
          <w:rFonts w:ascii="Arial" w:hAnsi="Arial" w:cs="Arial"/>
          <w:sz w:val="22"/>
          <w:szCs w:val="22"/>
        </w:rPr>
        <w:t xml:space="preserve"> </w:t>
      </w:r>
      <w:r w:rsidRPr="004B20B8">
        <w:rPr>
          <w:rFonts w:ascii="Arial" w:hAnsi="Arial" w:cs="Arial"/>
          <w:sz w:val="22"/>
          <w:szCs w:val="22"/>
        </w:rPr>
        <w:t xml:space="preserve">nad projektem ustawy o zmianie </w:t>
      </w:r>
      <w:r>
        <w:rPr>
          <w:rFonts w:ascii="Arial" w:hAnsi="Arial" w:cs="Arial"/>
          <w:sz w:val="22"/>
          <w:szCs w:val="22"/>
        </w:rPr>
        <w:t>ustawy o produktach biobójczych</w:t>
      </w:r>
      <w:r>
        <w:rPr>
          <w:rFonts w:ascii="Arial" w:hAnsi="Arial" w:cs="Arial"/>
          <w:sz w:val="22"/>
          <w:szCs w:val="22"/>
        </w:rPr>
        <w:t>.</w:t>
      </w:r>
    </w:p>
    <w:p w:rsidR="00AB2D11" w:rsidRDefault="00C71963" w:rsidP="00AB2D1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obszarze </w:t>
      </w:r>
      <w:r>
        <w:rPr>
          <w:rFonts w:ascii="Arial" w:hAnsi="Arial" w:cs="Arial"/>
          <w:color w:val="000000"/>
          <w:sz w:val="22"/>
          <w:szCs w:val="22"/>
        </w:rPr>
        <w:t xml:space="preserve">wyrobów </w:t>
      </w:r>
      <w:r>
        <w:rPr>
          <w:rFonts w:ascii="Arial" w:hAnsi="Arial" w:cs="Arial"/>
          <w:color w:val="000000"/>
          <w:sz w:val="22"/>
          <w:szCs w:val="22"/>
        </w:rPr>
        <w:t xml:space="preserve">medycznych prowadzono </w:t>
      </w:r>
      <w:r w:rsidRPr="00F914D3">
        <w:rPr>
          <w:rFonts w:ascii="Arial" w:hAnsi="Arial" w:cs="Arial"/>
          <w:color w:val="000000"/>
          <w:sz w:val="22"/>
          <w:szCs w:val="22"/>
        </w:rPr>
        <w:t>prace nad rozporządzeniami do usta</w:t>
      </w:r>
      <w:r w:rsidRPr="00F914D3">
        <w:rPr>
          <w:rFonts w:ascii="Arial" w:hAnsi="Arial" w:cs="Arial"/>
          <w:color w:val="000000"/>
          <w:sz w:val="22"/>
          <w:szCs w:val="22"/>
        </w:rPr>
        <w:t>wy z dnia 7 kwietnia</w:t>
      </w:r>
      <w:r>
        <w:rPr>
          <w:rFonts w:ascii="Arial" w:hAnsi="Arial" w:cs="Arial"/>
          <w:color w:val="000000"/>
          <w:sz w:val="22"/>
          <w:szCs w:val="22"/>
        </w:rPr>
        <w:t xml:space="preserve"> 2022 r. o wyrobach medycznych. </w:t>
      </w:r>
      <w:r w:rsidRPr="00F914D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rano także udział w pracach dotyczących</w:t>
      </w:r>
      <w:r w:rsidRPr="00F914D3">
        <w:rPr>
          <w:rFonts w:ascii="Arial" w:hAnsi="Arial" w:cs="Arial"/>
          <w:color w:val="000000"/>
          <w:sz w:val="22"/>
          <w:szCs w:val="22"/>
        </w:rPr>
        <w:t xml:space="preserve"> ustawy służącej wykonaniu rozporządzenia UE 2019/1020 w sprawie nadzoru rynku i zgodności produktów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73364" w:rsidRDefault="00C71963" w:rsidP="00AB2D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3364" w:rsidRPr="00100AA4" w:rsidRDefault="00C71963" w:rsidP="004B20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Ponadto w zakresie wdrażania narzędzi usprawniających procesy</w:t>
      </w:r>
      <w:r>
        <w:rPr>
          <w:rFonts w:ascii="Arial" w:hAnsi="Arial" w:cs="Arial"/>
          <w:color w:val="000000"/>
          <w:sz w:val="22"/>
          <w:szCs w:val="22"/>
        </w:rPr>
        <w:t xml:space="preserve"> rozpoczęto </w:t>
      </w:r>
      <w:r>
        <w:rPr>
          <w:rFonts w:ascii="Arial" w:hAnsi="Arial" w:cs="Arial"/>
          <w:color w:val="000000"/>
          <w:sz w:val="22"/>
          <w:szCs w:val="22"/>
        </w:rPr>
        <w:t>prace nad wdrożeniem systemu ERP enova 365</w:t>
      </w:r>
      <w:r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 xml:space="preserve"> obszarze kadrowym i finansowym, który pozwoli na automatyzację procesów</w:t>
      </w:r>
      <w:r>
        <w:rPr>
          <w:rFonts w:ascii="Arial" w:hAnsi="Arial" w:cs="Arial"/>
          <w:color w:val="000000"/>
          <w:sz w:val="22"/>
          <w:szCs w:val="22"/>
        </w:rPr>
        <w:t xml:space="preserve"> realizo</w:t>
      </w:r>
      <w:r>
        <w:rPr>
          <w:rFonts w:ascii="Arial" w:hAnsi="Arial" w:cs="Arial"/>
          <w:color w:val="000000"/>
          <w:sz w:val="22"/>
          <w:szCs w:val="22"/>
        </w:rPr>
        <w:t>wanych w tych obszarach. Oprócz tego</w:t>
      </w:r>
      <w:r>
        <w:rPr>
          <w:rFonts w:ascii="Arial" w:hAnsi="Arial" w:cs="Arial"/>
          <w:color w:val="000000"/>
          <w:sz w:val="22"/>
          <w:szCs w:val="22"/>
        </w:rPr>
        <w:t xml:space="preserve"> wdrożono w Urzędzie program służący do rejestrowania </w:t>
      </w:r>
      <w:r w:rsidRPr="004B20B8">
        <w:rPr>
          <w:rFonts w:ascii="Arial" w:hAnsi="Arial" w:cs="Arial"/>
          <w:color w:val="000000"/>
          <w:sz w:val="22"/>
          <w:szCs w:val="22"/>
        </w:rPr>
        <w:t>i automatycznego ro</w:t>
      </w:r>
      <w:r>
        <w:rPr>
          <w:rFonts w:ascii="Arial" w:hAnsi="Arial" w:cs="Arial"/>
          <w:color w:val="000000"/>
          <w:sz w:val="22"/>
          <w:szCs w:val="22"/>
        </w:rPr>
        <w:t xml:space="preserve">zliczania czasu pracy – Chronos </w:t>
      </w:r>
      <w:r w:rsidRPr="004B20B8">
        <w:rPr>
          <w:rFonts w:ascii="Arial" w:hAnsi="Arial" w:cs="Arial"/>
          <w:color w:val="000000"/>
          <w:sz w:val="22"/>
          <w:szCs w:val="22"/>
        </w:rPr>
        <w:t>RCP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B2D11" w:rsidRDefault="00C71963" w:rsidP="00AB2D11">
      <w:pPr>
        <w:spacing w:before="120"/>
        <w:jc w:val="both"/>
        <w:rPr>
          <w:rFonts w:ascii="Arial" w:hAnsi="Arial" w:cs="Arial"/>
          <w:b/>
          <w:bCs/>
          <w:color w:val="000000"/>
        </w:rPr>
      </w:pPr>
    </w:p>
    <w:p w:rsidR="00AB2D11" w:rsidRPr="00100AA4" w:rsidRDefault="00C71963" w:rsidP="00AB2D11">
      <w:pPr>
        <w:spacing w:before="120"/>
        <w:jc w:val="both"/>
        <w:rPr>
          <w:rFonts w:ascii="Arial" w:hAnsi="Arial" w:cs="Arial"/>
          <w:color w:val="000000"/>
        </w:rPr>
      </w:pPr>
      <w:r w:rsidRPr="00100AA4">
        <w:rPr>
          <w:rFonts w:ascii="Arial" w:hAnsi="Arial" w:cs="Arial"/>
          <w:b/>
          <w:bCs/>
          <w:color w:val="000000"/>
        </w:rPr>
        <w:t>Objaśnienia: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vertAlign w:val="superscript"/>
        </w:rPr>
        <w:t>1)</w:t>
      </w:r>
      <w:r w:rsidRPr="00100AA4">
        <w:rPr>
          <w:rFonts w:ascii="Arial" w:hAnsi="Arial" w:cs="Arial"/>
          <w:color w:val="000000"/>
        </w:rPr>
        <w:tab/>
      </w:r>
      <w:r w:rsidRPr="00100AA4">
        <w:rPr>
          <w:rFonts w:ascii="Arial" w:hAnsi="Arial" w:cs="Arial"/>
          <w:color w:val="000000"/>
          <w:sz w:val="18"/>
          <w:szCs w:val="18"/>
        </w:rPr>
        <w:t xml:space="preserve">Należy podać nazwę ministra, ustaloną przez Prezesa Rady Ministrów na podstawie art. 33 ust. 1 ustawy </w:t>
      </w:r>
      <w:r w:rsidRPr="00100AA4">
        <w:rPr>
          <w:rFonts w:ascii="Arial" w:hAnsi="Arial" w:cs="Arial"/>
          <w:color w:val="000000"/>
          <w:sz w:val="18"/>
          <w:szCs w:val="18"/>
        </w:rPr>
        <w:br/>
        <w:t>z dnia 8 sierpnia 1996 r. o Radzie Ministrów (Dz. U. z 2003 r. Nr 24, poz. 199 i Nr 80, poz. 717, z</w:t>
      </w:r>
      <w:r w:rsidRPr="00100AA4">
        <w:rPr>
          <w:rFonts w:ascii="Arial" w:hAnsi="Arial" w:cs="Arial"/>
          <w:color w:val="000000"/>
          <w:sz w:val="18"/>
          <w:szCs w:val="18"/>
        </w:rPr>
        <w:t xml:space="preserve"> 2004 r. Nr 238, poz. 2390 i Nr 273, poz. 2703, z 2005 r. Nr 169, poz. 1414 i Nr 249, poz. 2104, z 2006 r. Nr 45, poz. 319, Nr 170, poz. 1217 i Nr 220, poz. 1600, z 2008 r. Nr 227, poz. 1505, z 2009 r. Nr 42, poz. 337, Nr 98, poz. 817, Nr 157, poz. 1241 i </w:t>
      </w:r>
      <w:r w:rsidRPr="00100AA4">
        <w:rPr>
          <w:rFonts w:ascii="Arial" w:hAnsi="Arial" w:cs="Arial"/>
          <w:color w:val="000000"/>
          <w:sz w:val="18"/>
          <w:szCs w:val="18"/>
        </w:rPr>
        <w:t>Nr 161, poz. 1277 oraz z 2010 r. Nr 57, poz. 354), a w przypadku gdy oświadczenie sporządzane jest przez kierownika jednostki, nazwę pełnionej przez niego funkcji.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100AA4">
        <w:rPr>
          <w:rFonts w:ascii="Arial" w:hAnsi="Arial" w:cs="Arial"/>
          <w:color w:val="000000"/>
          <w:sz w:val="18"/>
          <w:szCs w:val="18"/>
        </w:rPr>
        <w:tab/>
        <w:t xml:space="preserve">W dziale I, w zależności od wyników oceny stanu kontroli zarządczej, wypełnia się tylko </w:t>
      </w:r>
      <w:r w:rsidRPr="00100AA4">
        <w:rPr>
          <w:rFonts w:ascii="Arial" w:hAnsi="Arial" w:cs="Arial"/>
          <w:color w:val="000000"/>
          <w:sz w:val="18"/>
          <w:szCs w:val="18"/>
        </w:rPr>
        <w:t>jedną część z części A albo B, albo C przez zaznaczenie znakiem "X" odpowiedniego wiersza. Pozostałe dwie części wykreśla się. Część D wypełnia się niezależnie od wyników oceny stanu kontroli zarządczej.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3)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Minister kierujący więcej niż jednym działem admi</w:t>
      </w:r>
      <w:r w:rsidRPr="00100AA4">
        <w:rPr>
          <w:rFonts w:ascii="Arial" w:hAnsi="Arial" w:cs="Arial"/>
          <w:color w:val="000000"/>
          <w:sz w:val="18"/>
          <w:szCs w:val="18"/>
        </w:rPr>
        <w:t>nistracji rządowej składa jedno oświadczenie o stanie kontroli zarządczej w zakresie wszystkich kierowanych przez niego działów, obejmujące również urząd obsługujący ministra. Oświadczenie nie obejmuje jednostek, które nie są jednostkami sektora finansów p</w:t>
      </w:r>
      <w:r w:rsidRPr="00100AA4">
        <w:rPr>
          <w:rFonts w:ascii="Arial" w:hAnsi="Arial" w:cs="Arial"/>
          <w:color w:val="000000"/>
          <w:sz w:val="18"/>
          <w:szCs w:val="18"/>
        </w:rPr>
        <w:t>ublicznych w rozumieniu ustawy z dnia 27 sierpnia 2009 r. o finansach publicznych (Dz. U. Nr 157, poz. 1240 oraz z 2010 r. Nr 28, poz. 146, Nr 96, poz. 620, Nr 123, poz. 835, Nr 152, poz. 1020 i Nr 238, poz. 1578).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4)</w:t>
      </w:r>
      <w:r w:rsidRPr="00100AA4">
        <w:rPr>
          <w:rFonts w:ascii="Arial" w:hAnsi="Arial" w:cs="Arial"/>
          <w:color w:val="000000"/>
          <w:sz w:val="18"/>
          <w:szCs w:val="18"/>
        </w:rPr>
        <w:tab/>
        <w:t xml:space="preserve">Część A wypełnia się w przypadku, gdy </w:t>
      </w:r>
      <w:r w:rsidRPr="00100AA4">
        <w:rPr>
          <w:rFonts w:ascii="Arial" w:hAnsi="Arial" w:cs="Arial"/>
          <w:color w:val="000000"/>
          <w:sz w:val="18"/>
          <w:szCs w:val="18"/>
        </w:rPr>
        <w:t>kontrola zarządcza w wystarczającym stopniu zapewniła łącznie wszystkie następujące elementy: zgodność działalności z przepisami prawa oraz procedurami wewnętrznymi, skuteczność i efektywność działania, wiarygodność sprawozdań, ochronę zasobów, przestrzega</w:t>
      </w:r>
      <w:r w:rsidRPr="00100AA4">
        <w:rPr>
          <w:rFonts w:ascii="Arial" w:hAnsi="Arial" w:cs="Arial"/>
          <w:color w:val="000000"/>
          <w:sz w:val="18"/>
          <w:szCs w:val="18"/>
        </w:rPr>
        <w:t>nie i promowanie zasad etycznego postępowania, efektywność i skuteczność przepływu informacji oraz zarządzanie ryzykiem.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5)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Część B wypełnia się w przypadku, gdy kontrola zarządcza nie zapewniła w wystarczającym stopniu jednego lub więcej z wymienionych el</w:t>
      </w:r>
      <w:r w:rsidRPr="00100AA4">
        <w:rPr>
          <w:rFonts w:ascii="Arial" w:hAnsi="Arial" w:cs="Arial"/>
          <w:color w:val="000000"/>
          <w:sz w:val="18"/>
          <w:szCs w:val="18"/>
        </w:rPr>
        <w:t>ementów: zgodności działalności z przepisami prawa oraz procedurami wewnętrznymi, skuteczności i efektywności działania, wiarygodności sprawozdań, ochrony zasobów, przestrzegania i promowania zasad etycznego postępowania, efektywności i skuteczności przepł</w:t>
      </w:r>
      <w:r w:rsidRPr="00100AA4">
        <w:rPr>
          <w:rFonts w:ascii="Arial" w:hAnsi="Arial" w:cs="Arial"/>
          <w:color w:val="000000"/>
          <w:sz w:val="18"/>
          <w:szCs w:val="18"/>
        </w:rPr>
        <w:t>ywu informacji lub zarządzania ryzykiem, z zastrzeżeniem przypisu 6.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6)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Część C wypełnia się w przypadku, gdy kontrola zarządcza nie zapewniła w wystarczającym stopniu żadnego z wymienionych elementów: zgodności działalności z przepisami prawa oraz procedu</w:t>
      </w:r>
      <w:r w:rsidRPr="00100AA4">
        <w:rPr>
          <w:rFonts w:ascii="Arial" w:hAnsi="Arial" w:cs="Arial"/>
          <w:color w:val="000000"/>
          <w:sz w:val="18"/>
          <w:szCs w:val="18"/>
        </w:rPr>
        <w:t>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7)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Znakiem "X" zaznac</w:t>
      </w:r>
      <w:r w:rsidRPr="00100AA4">
        <w:rPr>
          <w:rFonts w:ascii="Arial" w:hAnsi="Arial" w:cs="Arial"/>
          <w:color w:val="000000"/>
          <w:sz w:val="18"/>
          <w:szCs w:val="18"/>
        </w:rPr>
        <w:t>zyć odpowiednie wiersze. W przypadku zaznaczenia punktu "innych źródeł informacji" należy je wymienić.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8)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Standardy kontroli zarządczej dla sektora finansów publicznych ogłoszone przez Ministra Finansów na podstawie art. 69 ust. 3 ustawy z dnia 27 sierpnia</w:t>
      </w:r>
      <w:r w:rsidRPr="00100AA4">
        <w:rPr>
          <w:rFonts w:ascii="Arial" w:hAnsi="Arial" w:cs="Arial"/>
          <w:color w:val="000000"/>
          <w:sz w:val="18"/>
          <w:szCs w:val="18"/>
        </w:rPr>
        <w:t xml:space="preserve"> 2009 r. o finansach publicznych.</w:t>
      </w:r>
    </w:p>
    <w:p w:rsidR="00AB2D11" w:rsidRPr="00100AA4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9)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Dział II sporządzany jest w przypadku, gdy w dziale I niniejszego oświadczenia zaznaczono część B albo C.</w:t>
      </w:r>
    </w:p>
    <w:p w:rsidR="00AB2D11" w:rsidRDefault="00C71963" w:rsidP="00AB2D11">
      <w:pPr>
        <w:tabs>
          <w:tab w:val="left" w:pos="425"/>
        </w:tabs>
        <w:ind w:left="425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100AA4">
        <w:rPr>
          <w:rFonts w:ascii="Arial" w:hAnsi="Arial" w:cs="Arial"/>
          <w:color w:val="000000"/>
          <w:sz w:val="18"/>
          <w:szCs w:val="18"/>
          <w:vertAlign w:val="superscript"/>
        </w:rPr>
        <w:t>10)</w:t>
      </w:r>
      <w:r w:rsidRPr="00100AA4">
        <w:rPr>
          <w:rFonts w:ascii="Arial" w:hAnsi="Arial" w:cs="Arial"/>
          <w:color w:val="000000"/>
          <w:sz w:val="18"/>
          <w:szCs w:val="18"/>
        </w:rPr>
        <w:tab/>
        <w:t>Dział III sporządza się w przypadku, gdy w dziale I oświadczenia za rok poprzedzający rok, którego dotyczy ni</w:t>
      </w:r>
      <w:r w:rsidRPr="00100AA4">
        <w:rPr>
          <w:rFonts w:ascii="Arial" w:hAnsi="Arial" w:cs="Arial"/>
          <w:color w:val="000000"/>
          <w:sz w:val="18"/>
          <w:szCs w:val="18"/>
        </w:rPr>
        <w:t>niejsze oświadczenie, była zaznaczona część B albo C lub gdy w roku, którego dotyczy niniejsze oświadczenie, były podejmowane inne niezaplanowane działania mające na celu poprawę funkcjonowania</w:t>
      </w:r>
      <w:r w:rsidRPr="00100AA4">
        <w:rPr>
          <w:rFonts w:ascii="Arial" w:hAnsi="Arial" w:cs="Arial"/>
          <w:color w:val="FF0000"/>
          <w:sz w:val="18"/>
          <w:szCs w:val="18"/>
        </w:rPr>
        <w:t xml:space="preserve"> </w:t>
      </w:r>
      <w:r w:rsidRPr="00100AA4">
        <w:rPr>
          <w:rFonts w:ascii="Arial" w:hAnsi="Arial" w:cs="Arial"/>
          <w:color w:val="000000"/>
          <w:sz w:val="18"/>
          <w:szCs w:val="18"/>
        </w:rPr>
        <w:t>kontroli zarządczej.</w:t>
      </w:r>
    </w:p>
    <w:p w:rsidR="00C00CDE" w:rsidRDefault="00C71963"/>
    <w:sectPr w:rsidR="00C0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87"/>
    <w:multiLevelType w:val="hybridMultilevel"/>
    <w:tmpl w:val="9B0EEE12"/>
    <w:lvl w:ilvl="0" w:tplc="593CB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EAC1A8" w:tentative="1">
      <w:start w:val="1"/>
      <w:numFmt w:val="lowerLetter"/>
      <w:lvlText w:val="%2."/>
      <w:lvlJc w:val="left"/>
      <w:pPr>
        <w:ind w:left="1440" w:hanging="360"/>
      </w:pPr>
    </w:lvl>
    <w:lvl w:ilvl="2" w:tplc="04EC1094" w:tentative="1">
      <w:start w:val="1"/>
      <w:numFmt w:val="lowerRoman"/>
      <w:lvlText w:val="%3."/>
      <w:lvlJc w:val="right"/>
      <w:pPr>
        <w:ind w:left="2160" w:hanging="180"/>
      </w:pPr>
    </w:lvl>
    <w:lvl w:ilvl="3" w:tplc="7124FC3A" w:tentative="1">
      <w:start w:val="1"/>
      <w:numFmt w:val="decimal"/>
      <w:lvlText w:val="%4."/>
      <w:lvlJc w:val="left"/>
      <w:pPr>
        <w:ind w:left="2880" w:hanging="360"/>
      </w:pPr>
    </w:lvl>
    <w:lvl w:ilvl="4" w:tplc="F604AE3A" w:tentative="1">
      <w:start w:val="1"/>
      <w:numFmt w:val="lowerLetter"/>
      <w:lvlText w:val="%5."/>
      <w:lvlJc w:val="left"/>
      <w:pPr>
        <w:ind w:left="3600" w:hanging="360"/>
      </w:pPr>
    </w:lvl>
    <w:lvl w:ilvl="5" w:tplc="69D0ACBA" w:tentative="1">
      <w:start w:val="1"/>
      <w:numFmt w:val="lowerRoman"/>
      <w:lvlText w:val="%6."/>
      <w:lvlJc w:val="right"/>
      <w:pPr>
        <w:ind w:left="4320" w:hanging="180"/>
      </w:pPr>
    </w:lvl>
    <w:lvl w:ilvl="6" w:tplc="DDCEE256" w:tentative="1">
      <w:start w:val="1"/>
      <w:numFmt w:val="decimal"/>
      <w:lvlText w:val="%7."/>
      <w:lvlJc w:val="left"/>
      <w:pPr>
        <w:ind w:left="5040" w:hanging="360"/>
      </w:pPr>
    </w:lvl>
    <w:lvl w:ilvl="7" w:tplc="BE323A8C" w:tentative="1">
      <w:start w:val="1"/>
      <w:numFmt w:val="lowerLetter"/>
      <w:lvlText w:val="%8."/>
      <w:lvlJc w:val="left"/>
      <w:pPr>
        <w:ind w:left="5760" w:hanging="360"/>
      </w:pPr>
    </w:lvl>
    <w:lvl w:ilvl="8" w:tplc="9850A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0DF"/>
    <w:multiLevelType w:val="hybridMultilevel"/>
    <w:tmpl w:val="974CC1EA"/>
    <w:lvl w:ilvl="0" w:tplc="14763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0D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05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4A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89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0D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C9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AF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6A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73C8"/>
    <w:multiLevelType w:val="hybridMultilevel"/>
    <w:tmpl w:val="671275D8"/>
    <w:lvl w:ilvl="0" w:tplc="9912BF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42CAB4F8" w:tentative="1">
      <w:start w:val="1"/>
      <w:numFmt w:val="lowerLetter"/>
      <w:lvlText w:val="%2."/>
      <w:lvlJc w:val="left"/>
      <w:pPr>
        <w:ind w:left="1789" w:hanging="360"/>
      </w:pPr>
    </w:lvl>
    <w:lvl w:ilvl="2" w:tplc="2508001A" w:tentative="1">
      <w:start w:val="1"/>
      <w:numFmt w:val="lowerRoman"/>
      <w:lvlText w:val="%3."/>
      <w:lvlJc w:val="right"/>
      <w:pPr>
        <w:ind w:left="2509" w:hanging="180"/>
      </w:pPr>
    </w:lvl>
    <w:lvl w:ilvl="3" w:tplc="288268BE" w:tentative="1">
      <w:start w:val="1"/>
      <w:numFmt w:val="decimal"/>
      <w:lvlText w:val="%4."/>
      <w:lvlJc w:val="left"/>
      <w:pPr>
        <w:ind w:left="3229" w:hanging="360"/>
      </w:pPr>
    </w:lvl>
    <w:lvl w:ilvl="4" w:tplc="C374B306" w:tentative="1">
      <w:start w:val="1"/>
      <w:numFmt w:val="lowerLetter"/>
      <w:lvlText w:val="%5."/>
      <w:lvlJc w:val="left"/>
      <w:pPr>
        <w:ind w:left="3949" w:hanging="360"/>
      </w:pPr>
    </w:lvl>
    <w:lvl w:ilvl="5" w:tplc="598E0EA4" w:tentative="1">
      <w:start w:val="1"/>
      <w:numFmt w:val="lowerRoman"/>
      <w:lvlText w:val="%6."/>
      <w:lvlJc w:val="right"/>
      <w:pPr>
        <w:ind w:left="4669" w:hanging="180"/>
      </w:pPr>
    </w:lvl>
    <w:lvl w:ilvl="6" w:tplc="2E4A2414" w:tentative="1">
      <w:start w:val="1"/>
      <w:numFmt w:val="decimal"/>
      <w:lvlText w:val="%7."/>
      <w:lvlJc w:val="left"/>
      <w:pPr>
        <w:ind w:left="5389" w:hanging="360"/>
      </w:pPr>
    </w:lvl>
    <w:lvl w:ilvl="7" w:tplc="8EACFB1C" w:tentative="1">
      <w:start w:val="1"/>
      <w:numFmt w:val="lowerLetter"/>
      <w:lvlText w:val="%8."/>
      <w:lvlJc w:val="left"/>
      <w:pPr>
        <w:ind w:left="6109" w:hanging="360"/>
      </w:pPr>
    </w:lvl>
    <w:lvl w:ilvl="8" w:tplc="1A3AA21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3"/>
    <w:rsid w:val="00C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F163-7DD5-4F01-B0FE-1981895F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-ti">
    <w:name w:val="doc-ti"/>
    <w:basedOn w:val="Normalny"/>
    <w:rsid w:val="00AB2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Lisek Marta</dc:creator>
  <cp:lastModifiedBy>Lisek Marta</cp:lastModifiedBy>
  <cp:revision>2</cp:revision>
  <dcterms:created xsi:type="dcterms:W3CDTF">2023-02-09T07:20:00Z</dcterms:created>
  <dcterms:modified xsi:type="dcterms:W3CDTF">2023-02-09T07:20:00Z</dcterms:modified>
</cp:coreProperties>
</file>