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C7" w:rsidRPr="00F471C7" w:rsidRDefault="00F471C7" w:rsidP="00F471C7">
      <w:pPr>
        <w:spacing w:before="120" w:line="264" w:lineRule="auto"/>
        <w:jc w:val="both"/>
        <w:rPr>
          <w:b/>
          <w:smallCaps/>
          <w:kern w:val="2"/>
          <w:sz w:val="20"/>
          <w:szCs w:val="20"/>
          <w:u w:val="single"/>
        </w:rPr>
      </w:pPr>
      <w:r w:rsidRPr="00F471C7">
        <w:rPr>
          <w:b/>
          <w:smallCaps/>
          <w:kern w:val="2"/>
          <w:sz w:val="20"/>
          <w:szCs w:val="20"/>
          <w:u w:val="single"/>
        </w:rPr>
        <w:t>oferent/wykonawca</w:t>
      </w:r>
    </w:p>
    <w:p w:rsidR="00F471C7" w:rsidRPr="00F471C7" w:rsidRDefault="00F471C7" w:rsidP="00F471C7">
      <w:pPr>
        <w:jc w:val="both"/>
        <w:rPr>
          <w:kern w:val="2"/>
          <w:sz w:val="20"/>
          <w:szCs w:val="20"/>
        </w:rPr>
      </w:pPr>
    </w:p>
    <w:p w:rsidR="00F471C7" w:rsidRPr="00F471C7" w:rsidRDefault="00F471C7" w:rsidP="00F471C7">
      <w:pPr>
        <w:jc w:val="both"/>
        <w:rPr>
          <w:kern w:val="2"/>
          <w:sz w:val="20"/>
          <w:szCs w:val="20"/>
        </w:rPr>
      </w:pPr>
    </w:p>
    <w:p w:rsidR="00F471C7" w:rsidRPr="00F471C7" w:rsidRDefault="00F471C7" w:rsidP="00F471C7">
      <w:pPr>
        <w:jc w:val="both"/>
        <w:rPr>
          <w:kern w:val="2"/>
          <w:sz w:val="20"/>
          <w:szCs w:val="20"/>
        </w:rPr>
      </w:pPr>
    </w:p>
    <w:p w:rsidR="00F471C7" w:rsidRPr="00F471C7" w:rsidRDefault="00F471C7" w:rsidP="00F471C7">
      <w:pPr>
        <w:jc w:val="both"/>
        <w:rPr>
          <w:kern w:val="2"/>
          <w:sz w:val="20"/>
          <w:szCs w:val="20"/>
        </w:rPr>
      </w:pPr>
    </w:p>
    <w:p w:rsidR="00F471C7" w:rsidRPr="00F471C7" w:rsidRDefault="00F471C7" w:rsidP="00F471C7">
      <w:pPr>
        <w:jc w:val="both"/>
        <w:rPr>
          <w:kern w:val="2"/>
          <w:sz w:val="20"/>
          <w:szCs w:val="20"/>
        </w:rPr>
      </w:pPr>
    </w:p>
    <w:p w:rsidR="00F471C7" w:rsidRPr="00F471C7" w:rsidRDefault="00F471C7" w:rsidP="00F471C7">
      <w:pPr>
        <w:jc w:val="both"/>
        <w:rPr>
          <w:i/>
          <w:kern w:val="2"/>
          <w:sz w:val="18"/>
          <w:szCs w:val="18"/>
        </w:rPr>
      </w:pPr>
      <w:r w:rsidRPr="00F471C7">
        <w:rPr>
          <w:i/>
          <w:kern w:val="2"/>
          <w:sz w:val="18"/>
          <w:szCs w:val="18"/>
        </w:rPr>
        <w:t>nazwa, siedziba, adres,</w:t>
      </w:r>
    </w:p>
    <w:p w:rsidR="00F471C7" w:rsidRPr="00F471C7" w:rsidRDefault="00F471C7" w:rsidP="00F471C7">
      <w:pPr>
        <w:jc w:val="both"/>
        <w:rPr>
          <w:i/>
          <w:kern w:val="2"/>
          <w:sz w:val="22"/>
          <w:szCs w:val="22"/>
          <w:lang w:val="de-DE"/>
        </w:rPr>
      </w:pPr>
      <w:r w:rsidRPr="00F471C7">
        <w:rPr>
          <w:i/>
          <w:kern w:val="2"/>
          <w:sz w:val="18"/>
          <w:szCs w:val="18"/>
          <w:lang w:val="de-DE"/>
        </w:rPr>
        <w:t xml:space="preserve">NIP, REGON, </w:t>
      </w:r>
      <w:proofErr w:type="spellStart"/>
      <w:r w:rsidRPr="00F471C7">
        <w:rPr>
          <w:i/>
          <w:kern w:val="2"/>
          <w:sz w:val="18"/>
          <w:szCs w:val="18"/>
          <w:lang w:val="de-DE"/>
        </w:rPr>
        <w:t>e-mail</w:t>
      </w:r>
      <w:proofErr w:type="spellEnd"/>
      <w:r w:rsidRPr="00F471C7">
        <w:rPr>
          <w:i/>
          <w:kern w:val="2"/>
          <w:sz w:val="18"/>
          <w:szCs w:val="18"/>
          <w:lang w:val="de-DE"/>
        </w:rPr>
        <w:t xml:space="preserve">, </w:t>
      </w:r>
      <w:proofErr w:type="spellStart"/>
      <w:r w:rsidRPr="00F471C7">
        <w:rPr>
          <w:i/>
          <w:kern w:val="2"/>
          <w:sz w:val="18"/>
          <w:szCs w:val="18"/>
          <w:lang w:val="de-DE"/>
        </w:rPr>
        <w:t>telefon</w:t>
      </w:r>
      <w:proofErr w:type="spellEnd"/>
    </w:p>
    <w:p w:rsidR="00F471C7" w:rsidRPr="00F471C7" w:rsidRDefault="00F471C7" w:rsidP="00F471C7">
      <w:pPr>
        <w:jc w:val="center"/>
        <w:rPr>
          <w:b/>
          <w:kern w:val="2"/>
          <w:sz w:val="22"/>
          <w:szCs w:val="22"/>
        </w:rPr>
      </w:pPr>
      <w:r w:rsidRPr="00F471C7">
        <w:rPr>
          <w:b/>
          <w:kern w:val="2"/>
          <w:sz w:val="22"/>
          <w:szCs w:val="22"/>
        </w:rPr>
        <w:t>O F E R T A</w:t>
      </w:r>
    </w:p>
    <w:p w:rsidR="00F471C7" w:rsidRPr="00F471C7" w:rsidRDefault="00F471C7" w:rsidP="00F471C7">
      <w:pPr>
        <w:spacing w:line="264" w:lineRule="auto"/>
        <w:ind w:left="3969"/>
        <w:jc w:val="right"/>
        <w:rPr>
          <w:b/>
          <w:smallCaps/>
          <w:kern w:val="2"/>
          <w:sz w:val="20"/>
          <w:szCs w:val="20"/>
          <w:u w:val="single"/>
        </w:rPr>
      </w:pPr>
      <w:r w:rsidRPr="00F471C7">
        <w:rPr>
          <w:b/>
          <w:smallCaps/>
          <w:kern w:val="2"/>
          <w:sz w:val="20"/>
          <w:szCs w:val="20"/>
          <w:u w:val="single"/>
        </w:rPr>
        <w:t>zamawiający</w:t>
      </w:r>
    </w:p>
    <w:p w:rsidR="00F471C7" w:rsidRPr="00F471C7" w:rsidRDefault="00F471C7" w:rsidP="00F471C7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F471C7">
        <w:rPr>
          <w:b/>
          <w:kern w:val="2"/>
          <w:sz w:val="20"/>
          <w:szCs w:val="20"/>
        </w:rPr>
        <w:t xml:space="preserve">Urząd Rejestracji Produktów Leczniczych, </w:t>
      </w:r>
    </w:p>
    <w:p w:rsidR="00F471C7" w:rsidRPr="00F471C7" w:rsidRDefault="00F471C7" w:rsidP="00F471C7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F471C7">
        <w:rPr>
          <w:b/>
          <w:kern w:val="2"/>
          <w:sz w:val="20"/>
          <w:szCs w:val="20"/>
        </w:rPr>
        <w:t>Wyrobów Medycznych i Produktów Biobójczych</w:t>
      </w:r>
    </w:p>
    <w:p w:rsidR="00F471C7" w:rsidRPr="00F471C7" w:rsidRDefault="00F471C7" w:rsidP="00F471C7">
      <w:pPr>
        <w:spacing w:line="264" w:lineRule="auto"/>
        <w:ind w:left="4247"/>
        <w:jc w:val="right"/>
        <w:rPr>
          <w:b/>
          <w:kern w:val="2"/>
          <w:sz w:val="22"/>
          <w:szCs w:val="22"/>
        </w:rPr>
      </w:pPr>
      <w:r w:rsidRPr="00F471C7">
        <w:rPr>
          <w:b/>
          <w:kern w:val="2"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F471C7">
          <w:rPr>
            <w:b/>
            <w:kern w:val="2"/>
            <w:sz w:val="20"/>
            <w:szCs w:val="20"/>
          </w:rPr>
          <w:t>181C</w:t>
        </w:r>
      </w:smartTag>
      <w:r w:rsidRPr="00F471C7">
        <w:rPr>
          <w:b/>
          <w:kern w:val="2"/>
          <w:sz w:val="22"/>
          <w:szCs w:val="22"/>
        </w:rPr>
        <w:t xml:space="preserve"> </w:t>
      </w:r>
    </w:p>
    <w:p w:rsidR="00F471C7" w:rsidRPr="00F471C7" w:rsidRDefault="00F471C7" w:rsidP="00F471C7">
      <w:pPr>
        <w:spacing w:before="120" w:line="264" w:lineRule="auto"/>
        <w:jc w:val="both"/>
        <w:rPr>
          <w:kern w:val="2"/>
          <w:sz w:val="22"/>
          <w:szCs w:val="22"/>
        </w:rPr>
      </w:pPr>
      <w:r w:rsidRPr="00F471C7">
        <w:rPr>
          <w:kern w:val="2"/>
          <w:sz w:val="22"/>
          <w:szCs w:val="22"/>
        </w:rPr>
        <w:t xml:space="preserve">W odpowiedzi na zapytanie ofertowe (BAG-AGG.231.2.2024) dotyczące zamówienia w przedmiocie: </w:t>
      </w:r>
    </w:p>
    <w:p w:rsidR="00F471C7" w:rsidRPr="00F471C7" w:rsidRDefault="00F471C7" w:rsidP="00F471C7">
      <w:pPr>
        <w:spacing w:line="264" w:lineRule="auto"/>
        <w:jc w:val="center"/>
        <w:rPr>
          <w:kern w:val="2"/>
          <w:sz w:val="22"/>
          <w:szCs w:val="22"/>
        </w:rPr>
      </w:pPr>
      <w:r w:rsidRPr="00F471C7">
        <w:rPr>
          <w:b/>
          <w:kern w:val="2"/>
          <w:sz w:val="22"/>
          <w:szCs w:val="22"/>
          <w:u w:val="single"/>
        </w:rPr>
        <w:t>dostawa/sprzedaż 51 szt. foteli obrotowych</w:t>
      </w:r>
      <w:r w:rsidRPr="00F471C7">
        <w:rPr>
          <w:kern w:val="2"/>
          <w:sz w:val="22"/>
          <w:szCs w:val="22"/>
          <w:u w:val="single"/>
        </w:rPr>
        <w:t xml:space="preserve">, </w:t>
      </w:r>
      <w:r w:rsidRPr="00F471C7">
        <w:rPr>
          <w:b/>
          <w:kern w:val="2"/>
          <w:sz w:val="22"/>
          <w:szCs w:val="22"/>
          <w:u w:val="single"/>
        </w:rPr>
        <w:t>5 szt. foteli gabinetowych i 30 szt. foteli gabinetowych</w:t>
      </w:r>
      <w:r w:rsidRPr="00F471C7">
        <w:rPr>
          <w:kern w:val="2"/>
          <w:sz w:val="22"/>
          <w:szCs w:val="22"/>
        </w:rPr>
        <w:t xml:space="preserve"> </w:t>
      </w:r>
    </w:p>
    <w:p w:rsidR="00F471C7" w:rsidRPr="00F471C7" w:rsidRDefault="00F471C7" w:rsidP="00F471C7">
      <w:pPr>
        <w:spacing w:before="60" w:line="264" w:lineRule="auto"/>
        <w:rPr>
          <w:b/>
          <w:smallCaps/>
          <w:kern w:val="2"/>
          <w:sz w:val="22"/>
          <w:szCs w:val="22"/>
        </w:rPr>
      </w:pPr>
      <w:r w:rsidRPr="00F471C7">
        <w:rPr>
          <w:kern w:val="2"/>
          <w:sz w:val="22"/>
          <w:szCs w:val="22"/>
        </w:rPr>
        <w:t xml:space="preserve"> składamy ofertę na wykonanie ww. zamówienia </w:t>
      </w:r>
      <w:r w:rsidRPr="00F471C7">
        <w:rPr>
          <w:b/>
          <w:kern w:val="2"/>
          <w:sz w:val="22"/>
          <w:szCs w:val="22"/>
        </w:rPr>
        <w:t xml:space="preserve"> za</w:t>
      </w:r>
      <w:r w:rsidRPr="00F471C7">
        <w:rPr>
          <w:kern w:val="2"/>
          <w:sz w:val="22"/>
          <w:szCs w:val="22"/>
        </w:rPr>
        <w:t xml:space="preserve"> </w:t>
      </w:r>
      <w:r w:rsidRPr="00F471C7">
        <w:rPr>
          <w:b/>
          <w:kern w:val="2"/>
          <w:sz w:val="22"/>
          <w:szCs w:val="22"/>
        </w:rPr>
        <w:t xml:space="preserve">całkowitą cenę brutto                                 </w:t>
      </w:r>
      <w:proofErr w:type="spellStart"/>
      <w:r w:rsidRPr="00F471C7">
        <w:rPr>
          <w:b/>
          <w:smallCaps/>
          <w:kern w:val="2"/>
          <w:sz w:val="22"/>
          <w:szCs w:val="22"/>
        </w:rPr>
        <w:t>pln</w:t>
      </w:r>
      <w:proofErr w:type="spellEnd"/>
    </w:p>
    <w:p w:rsidR="00F471C7" w:rsidRPr="00F471C7" w:rsidRDefault="00F471C7" w:rsidP="00F471C7">
      <w:pPr>
        <w:spacing w:line="264" w:lineRule="auto"/>
        <w:rPr>
          <w:kern w:val="2"/>
          <w:sz w:val="22"/>
          <w:szCs w:val="22"/>
        </w:rPr>
      </w:pPr>
      <w:r w:rsidRPr="00F471C7">
        <w:rPr>
          <w:kern w:val="2"/>
          <w:sz w:val="22"/>
          <w:szCs w:val="22"/>
        </w:rPr>
        <w:t>(słownie złotych:                                                                                              )</w:t>
      </w:r>
    </w:p>
    <w:p w:rsidR="00F471C7" w:rsidRPr="00F471C7" w:rsidRDefault="00F471C7" w:rsidP="00F471C7">
      <w:pPr>
        <w:spacing w:line="264" w:lineRule="auto"/>
        <w:rPr>
          <w:smallCaps/>
          <w:kern w:val="2"/>
          <w:sz w:val="22"/>
          <w:szCs w:val="22"/>
        </w:rPr>
      </w:pPr>
      <w:r w:rsidRPr="00F471C7">
        <w:rPr>
          <w:kern w:val="2"/>
          <w:sz w:val="22"/>
          <w:szCs w:val="22"/>
        </w:rPr>
        <w:t xml:space="preserve">w tym kwota należnego podatku od towarów i usług               </w:t>
      </w:r>
      <w:proofErr w:type="spellStart"/>
      <w:r w:rsidRPr="00F471C7">
        <w:rPr>
          <w:smallCaps/>
          <w:kern w:val="2"/>
          <w:sz w:val="22"/>
          <w:szCs w:val="22"/>
        </w:rPr>
        <w:t>pln</w:t>
      </w:r>
      <w:proofErr w:type="spellEnd"/>
      <w:r w:rsidRPr="00F471C7">
        <w:rPr>
          <w:smallCaps/>
          <w:kern w:val="2"/>
          <w:sz w:val="22"/>
          <w:szCs w:val="22"/>
        </w:rPr>
        <w:t>,</w:t>
      </w:r>
    </w:p>
    <w:p w:rsidR="00F471C7" w:rsidRPr="00F471C7" w:rsidRDefault="00F471C7" w:rsidP="00F471C7">
      <w:pPr>
        <w:spacing w:line="264" w:lineRule="auto"/>
        <w:rPr>
          <w:kern w:val="2"/>
          <w:sz w:val="22"/>
          <w:szCs w:val="22"/>
        </w:rPr>
      </w:pPr>
      <w:r w:rsidRPr="00F471C7">
        <w:rPr>
          <w:kern w:val="2"/>
          <w:sz w:val="22"/>
          <w:szCs w:val="22"/>
        </w:rPr>
        <w:t>co wynika z podsumowania wszystkich wartości brutto podanych w tabeli:</w:t>
      </w: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993"/>
        <w:gridCol w:w="1134"/>
        <w:gridCol w:w="1134"/>
      </w:tblGrid>
      <w:tr w:rsidR="00F471C7" w:rsidRPr="00F471C7" w:rsidTr="003917F2">
        <w:trPr>
          <w:trHeight w:val="26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71C7" w:rsidRPr="00F471C7" w:rsidRDefault="00F471C7" w:rsidP="003917F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F471C7">
              <w:rPr>
                <w:b/>
                <w:bCs/>
                <w:kern w:val="2"/>
                <w:sz w:val="20"/>
                <w:szCs w:val="20"/>
              </w:rPr>
              <w:t>element dostawy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F471C7">
              <w:rPr>
                <w:b/>
                <w:bCs/>
                <w:kern w:val="2"/>
                <w:sz w:val="20"/>
                <w:szCs w:val="20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F471C7">
              <w:rPr>
                <w:b/>
                <w:bCs/>
                <w:kern w:val="2"/>
                <w:sz w:val="20"/>
                <w:szCs w:val="20"/>
              </w:rPr>
              <w:t>cena jednostkowa netto (bez VAT)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F471C7">
              <w:rPr>
                <w:b/>
                <w:bCs/>
                <w:kern w:val="2"/>
                <w:sz w:val="20"/>
                <w:szCs w:val="20"/>
              </w:rPr>
              <w:t>wartość brutto              (z VAT)</w:t>
            </w:r>
          </w:p>
        </w:tc>
      </w:tr>
      <w:tr w:rsidR="00F471C7" w:rsidRPr="00F471C7" w:rsidTr="003917F2">
        <w:trPr>
          <w:trHeight w:val="8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C7" w:rsidRPr="00F471C7" w:rsidRDefault="00F471C7" w:rsidP="003917F2">
            <w:pPr>
              <w:jc w:val="center"/>
              <w:rPr>
                <w:b/>
                <w:bCs/>
                <w:i/>
                <w:kern w:val="2"/>
                <w:sz w:val="16"/>
                <w:szCs w:val="16"/>
              </w:rPr>
            </w:pPr>
            <w:r w:rsidRPr="00F471C7">
              <w:rPr>
                <w:b/>
                <w:bCs/>
                <w:i/>
                <w:kern w:val="2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C7" w:rsidRPr="00F471C7" w:rsidRDefault="00F471C7" w:rsidP="003917F2">
            <w:pPr>
              <w:jc w:val="center"/>
              <w:rPr>
                <w:b/>
                <w:bCs/>
                <w:i/>
                <w:kern w:val="2"/>
                <w:sz w:val="16"/>
                <w:szCs w:val="16"/>
              </w:rPr>
            </w:pPr>
            <w:r w:rsidRPr="00F471C7">
              <w:rPr>
                <w:b/>
                <w:bCs/>
                <w:i/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C7" w:rsidRPr="00F471C7" w:rsidRDefault="00F471C7" w:rsidP="003917F2">
            <w:pPr>
              <w:jc w:val="center"/>
              <w:rPr>
                <w:b/>
                <w:bCs/>
                <w:i/>
                <w:kern w:val="2"/>
                <w:sz w:val="16"/>
                <w:szCs w:val="16"/>
              </w:rPr>
            </w:pPr>
            <w:r w:rsidRPr="00F471C7">
              <w:rPr>
                <w:b/>
                <w:bCs/>
                <w:i/>
                <w:kern w:val="2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C7" w:rsidRPr="00F471C7" w:rsidRDefault="00F471C7" w:rsidP="003917F2">
            <w:pPr>
              <w:jc w:val="center"/>
              <w:rPr>
                <w:b/>
                <w:bCs/>
                <w:i/>
                <w:kern w:val="2"/>
                <w:sz w:val="16"/>
                <w:szCs w:val="16"/>
              </w:rPr>
            </w:pPr>
            <w:r w:rsidRPr="00F471C7">
              <w:rPr>
                <w:b/>
                <w:bCs/>
                <w:i/>
                <w:kern w:val="2"/>
                <w:sz w:val="16"/>
                <w:szCs w:val="16"/>
              </w:rPr>
              <w:t>4=(2x3)+VAT</w:t>
            </w:r>
          </w:p>
        </w:tc>
      </w:tr>
      <w:tr w:rsidR="00F471C7" w:rsidRPr="00F471C7" w:rsidTr="003917F2">
        <w:trPr>
          <w:trHeight w:val="260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both"/>
              <w:rPr>
                <w:kern w:val="2"/>
                <w:sz w:val="22"/>
                <w:szCs w:val="22"/>
              </w:rPr>
            </w:pPr>
            <w:r w:rsidRPr="00F471C7">
              <w:rPr>
                <w:b/>
                <w:kern w:val="2"/>
                <w:sz w:val="20"/>
                <w:szCs w:val="20"/>
              </w:rPr>
              <w:t>Fotel obrotowy typu FU-28 lub równoważny</w:t>
            </w:r>
            <w:r w:rsidRPr="00F471C7">
              <w:rPr>
                <w:i/>
                <w:kern w:val="2"/>
                <w:sz w:val="18"/>
                <w:szCs w:val="18"/>
              </w:rPr>
              <w:t>(typ, model, producent            )</w:t>
            </w:r>
            <w:r w:rsidRPr="00F471C7">
              <w:rPr>
                <w:b/>
                <w:kern w:val="2"/>
                <w:sz w:val="20"/>
                <w:szCs w:val="20"/>
              </w:rPr>
              <w:t xml:space="preserve">: </w:t>
            </w:r>
            <w:r w:rsidRPr="00F471C7">
              <w:rPr>
                <w:kern w:val="2"/>
                <w:sz w:val="20"/>
                <w:szCs w:val="20"/>
              </w:rPr>
              <w:t>osobna regulacja pochylenia oparcia i siedziska ;</w:t>
            </w:r>
            <w:proofErr w:type="spellStart"/>
            <w:r w:rsidRPr="00F471C7">
              <w:rPr>
                <w:kern w:val="2"/>
                <w:sz w:val="20"/>
                <w:szCs w:val="20"/>
              </w:rPr>
              <w:t>anti-shock</w:t>
            </w:r>
            <w:proofErr w:type="spellEnd"/>
            <w:r w:rsidRPr="00F471C7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F471C7">
              <w:rPr>
                <w:kern w:val="2"/>
                <w:sz w:val="20"/>
                <w:szCs w:val="20"/>
              </w:rPr>
              <w:t>zabe</w:t>
            </w:r>
            <w:proofErr w:type="spellEnd"/>
            <w:r w:rsidRPr="00F471C7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F471C7">
              <w:rPr>
                <w:kern w:val="2"/>
                <w:sz w:val="20"/>
                <w:szCs w:val="20"/>
              </w:rPr>
              <w:t>zpieczenie</w:t>
            </w:r>
            <w:proofErr w:type="spellEnd"/>
            <w:r w:rsidRPr="00F471C7">
              <w:rPr>
                <w:kern w:val="2"/>
                <w:sz w:val="20"/>
                <w:szCs w:val="20"/>
              </w:rPr>
              <w:t xml:space="preserve"> przed uderzeniem opacia w plecy; blokada w wielu pozycjach; regulacja wysokości krzesła, pochylenie siedziska 8°, oparcia 40°; regulacja wysokości oparcia; regulacja wysokości oparcia odcinka lędźwiowego kręgosłupa; podłokietnik regulowane góra-dół z miękką nakładką; szerokie, komfortowe siedzisko i ergonomicznie wyprofilowane oparcie; siedzisko i oparcie tapicerowane tkaniną; oparcie tapicerowane obustronnie; z zagłówkiem; podstawa co najmniej pięciopodporowa, czarna z polipropylenu lub metalowa chrom; kółka do powierzchni twardych lub miękkich; wysokość całkowita 1110-1310 mm; wysokość oparcia 620-690 mm; wysokość siedziska 445-575 mm; szerokość oparcia 510 mm, szerokość/głębokość siedziska 500/440 mm; możliwość obrotu wokół osi pionowej o 360°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F471C7">
              <w:rPr>
                <w:b/>
                <w:kern w:val="2"/>
                <w:sz w:val="20"/>
                <w:szCs w:val="20"/>
              </w:rPr>
              <w:t xml:space="preserve">51 szt. </w:t>
            </w:r>
            <w:proofErr w:type="spellStart"/>
            <w:r w:rsidRPr="00F471C7">
              <w:rPr>
                <w:b/>
                <w:kern w:val="2"/>
                <w:sz w:val="20"/>
                <w:szCs w:val="20"/>
              </w:rPr>
              <w:t>identycz-nych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right"/>
              <w:rPr>
                <w:smallCaps/>
                <w:kern w:val="2"/>
                <w:sz w:val="20"/>
                <w:szCs w:val="20"/>
              </w:rPr>
            </w:pPr>
            <w:proofErr w:type="spellStart"/>
            <w:r w:rsidRPr="00F471C7">
              <w:rPr>
                <w:smallCaps/>
                <w:kern w:val="2"/>
                <w:sz w:val="20"/>
                <w:szCs w:val="20"/>
              </w:rPr>
              <w:t>pln</w:t>
            </w:r>
            <w:proofErr w:type="spellEnd"/>
            <w:r w:rsidRPr="00F471C7">
              <w:rPr>
                <w:kern w:val="2"/>
                <w:sz w:val="20"/>
                <w:szCs w:val="20"/>
              </w:rPr>
              <w:t>/szt.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right"/>
              <w:rPr>
                <w:smallCaps/>
                <w:kern w:val="2"/>
                <w:sz w:val="20"/>
                <w:szCs w:val="20"/>
              </w:rPr>
            </w:pPr>
            <w:proofErr w:type="spellStart"/>
            <w:r w:rsidRPr="00F471C7">
              <w:rPr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F471C7" w:rsidRPr="00F471C7" w:rsidTr="003917F2">
        <w:trPr>
          <w:trHeight w:val="224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both"/>
              <w:rPr>
                <w:kern w:val="2"/>
                <w:sz w:val="20"/>
                <w:szCs w:val="20"/>
              </w:rPr>
            </w:pPr>
            <w:r w:rsidRPr="00F471C7">
              <w:rPr>
                <w:b/>
                <w:kern w:val="2"/>
                <w:sz w:val="20"/>
                <w:szCs w:val="20"/>
              </w:rPr>
              <w:t xml:space="preserve">Fotel gabinetowy typu FM-4/5 lub równoważny </w:t>
            </w:r>
            <w:r w:rsidRPr="00F471C7">
              <w:rPr>
                <w:i/>
                <w:kern w:val="2"/>
                <w:sz w:val="18"/>
                <w:szCs w:val="18"/>
              </w:rPr>
              <w:t>(typ, model, producent            )</w:t>
            </w:r>
            <w:r w:rsidRPr="00F471C7">
              <w:rPr>
                <w:b/>
                <w:kern w:val="2"/>
                <w:sz w:val="20"/>
                <w:szCs w:val="20"/>
              </w:rPr>
              <w:t>:</w:t>
            </w:r>
            <w:r w:rsidRPr="00F471C7">
              <w:rPr>
                <w:kern w:val="2"/>
                <w:sz w:val="20"/>
                <w:szCs w:val="20"/>
              </w:rPr>
              <w:t xml:space="preserve"> szerokie, komfortowe siedzisko i ergonomicznie wyprofilowane oparcie ze zintegrowanym zagłówkiem; formatka wykonana ze sklejki o grubości 12 mm; wkład tapicerski siedziska i oparcia wykonany ze sklejki o grubości 5mm, pokryty pianką tapicerską o gęstości 21kg/m</w:t>
            </w:r>
            <w:r w:rsidRPr="00F471C7">
              <w:rPr>
                <w:kern w:val="2"/>
                <w:sz w:val="20"/>
                <w:szCs w:val="20"/>
                <w:vertAlign w:val="superscript"/>
              </w:rPr>
              <w:t>3</w:t>
            </w:r>
            <w:r w:rsidRPr="00F471C7">
              <w:rPr>
                <w:kern w:val="2"/>
                <w:sz w:val="20"/>
                <w:szCs w:val="20"/>
              </w:rPr>
              <w:t xml:space="preserve"> i grubości 6 cm; tapicerka wykonana ze skóry licowej; mechanizm </w:t>
            </w:r>
            <w:proofErr w:type="spellStart"/>
            <w:r w:rsidRPr="00F471C7">
              <w:rPr>
                <w:kern w:val="2"/>
                <w:sz w:val="20"/>
                <w:szCs w:val="20"/>
              </w:rPr>
              <w:t>multiblock</w:t>
            </w:r>
            <w:proofErr w:type="spellEnd"/>
            <w:r w:rsidRPr="00F471C7">
              <w:rPr>
                <w:kern w:val="2"/>
                <w:sz w:val="20"/>
                <w:szCs w:val="20"/>
              </w:rPr>
              <w:t xml:space="preserve">; możliwość swobodnego kołysania się; możliwość blokady siedziska i oparcia w wybranej pozycji, regulacja siły oporu oparcia, regulacja wysokości oparcia odcinka lędźwiowego kręgosłupa, regulacja kąta pochylenia oparcia, </w:t>
            </w:r>
            <w:proofErr w:type="spellStart"/>
            <w:r w:rsidRPr="00F471C7">
              <w:rPr>
                <w:kern w:val="2"/>
                <w:sz w:val="20"/>
                <w:szCs w:val="20"/>
              </w:rPr>
              <w:t>anti-shock</w:t>
            </w:r>
            <w:proofErr w:type="spellEnd"/>
            <w:r w:rsidRPr="00F471C7">
              <w:rPr>
                <w:kern w:val="2"/>
                <w:sz w:val="20"/>
                <w:szCs w:val="20"/>
              </w:rPr>
              <w:t xml:space="preserve"> – zabezpieczenie przed uderzeniem oparcia w plecy; płynna regulacja wysokości krzesła za pomocą podnośnika pneumatycznego; podłokietniki regulowane z miękką nakładką, podstawa co najmniej pięciopodporowa, metalowa chrom; kółka do powierzchni twardych i miękkich; wysokość całkowita 1205-1295 mm; wysokość oparcia 720 mm; szerokość siedziska 500 mm; głębokość siedziska 490 mm; średnica podstawy jezdnej 700 mm; możliwość obrotu wokół osi pionowej o 360°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F471C7">
              <w:rPr>
                <w:b/>
                <w:kern w:val="2"/>
                <w:sz w:val="20"/>
                <w:szCs w:val="20"/>
              </w:rPr>
              <w:t xml:space="preserve">5 szt. </w:t>
            </w:r>
            <w:proofErr w:type="spellStart"/>
            <w:r w:rsidRPr="00F471C7">
              <w:rPr>
                <w:b/>
                <w:kern w:val="2"/>
                <w:sz w:val="20"/>
                <w:szCs w:val="20"/>
              </w:rPr>
              <w:t>identycz-nych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right"/>
              <w:rPr>
                <w:smallCaps/>
                <w:kern w:val="2"/>
                <w:sz w:val="20"/>
                <w:szCs w:val="20"/>
              </w:rPr>
            </w:pPr>
            <w:proofErr w:type="spellStart"/>
            <w:r w:rsidRPr="00F471C7">
              <w:rPr>
                <w:smallCaps/>
                <w:kern w:val="2"/>
                <w:sz w:val="20"/>
                <w:szCs w:val="20"/>
              </w:rPr>
              <w:t>pln</w:t>
            </w:r>
            <w:proofErr w:type="spellEnd"/>
            <w:r w:rsidRPr="00F471C7">
              <w:rPr>
                <w:kern w:val="2"/>
                <w:sz w:val="20"/>
                <w:szCs w:val="20"/>
              </w:rPr>
              <w:t>/szt</w:t>
            </w:r>
            <w:r w:rsidRPr="00F471C7">
              <w:rPr>
                <w:smallCaps/>
                <w:kern w:val="2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right"/>
              <w:rPr>
                <w:smallCaps/>
                <w:kern w:val="2"/>
                <w:sz w:val="20"/>
                <w:szCs w:val="20"/>
              </w:rPr>
            </w:pPr>
            <w:proofErr w:type="spellStart"/>
            <w:r w:rsidRPr="00F471C7">
              <w:rPr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F471C7" w:rsidRPr="00F471C7" w:rsidTr="003917F2">
        <w:trPr>
          <w:trHeight w:val="39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both"/>
              <w:rPr>
                <w:kern w:val="2"/>
                <w:sz w:val="20"/>
                <w:szCs w:val="20"/>
              </w:rPr>
            </w:pPr>
            <w:r w:rsidRPr="00F471C7">
              <w:rPr>
                <w:b/>
                <w:kern w:val="2"/>
                <w:sz w:val="20"/>
                <w:szCs w:val="20"/>
              </w:rPr>
              <w:t xml:space="preserve">Fotel gabinetowy typu FM-4/3 lub równoważny </w:t>
            </w:r>
            <w:r w:rsidRPr="00F471C7">
              <w:rPr>
                <w:i/>
                <w:kern w:val="2"/>
                <w:sz w:val="18"/>
                <w:szCs w:val="18"/>
              </w:rPr>
              <w:t>(typ, model, producent            )</w:t>
            </w:r>
            <w:r w:rsidRPr="00F471C7">
              <w:rPr>
                <w:b/>
                <w:kern w:val="2"/>
                <w:sz w:val="20"/>
                <w:szCs w:val="20"/>
              </w:rPr>
              <w:t>:</w:t>
            </w:r>
            <w:r w:rsidRPr="00F471C7">
              <w:rPr>
                <w:kern w:val="2"/>
                <w:sz w:val="20"/>
                <w:szCs w:val="20"/>
              </w:rPr>
              <w:t xml:space="preserve"> szerokie, komfortowe siedzisko i ergonomicznie wyprofilowane oparcie; formatka wykonana ze sklejki o grubości 12 mm; wkład tapicerski siedziska i oparcia wykonany ze sklejki o grubości 5 mm, pokryty pianką tapicerską o gęstości 21 kg/m</w:t>
            </w:r>
            <w:r w:rsidRPr="00F471C7">
              <w:rPr>
                <w:kern w:val="2"/>
                <w:sz w:val="20"/>
                <w:szCs w:val="20"/>
                <w:vertAlign w:val="superscript"/>
              </w:rPr>
              <w:t xml:space="preserve">3 </w:t>
            </w:r>
            <w:r w:rsidRPr="00F471C7">
              <w:rPr>
                <w:kern w:val="2"/>
                <w:sz w:val="20"/>
                <w:szCs w:val="20"/>
              </w:rPr>
              <w:t xml:space="preserve">i grubości 6 cm; tapicerka wykonana ze skóry licowej; mechanizm </w:t>
            </w:r>
            <w:proofErr w:type="spellStart"/>
            <w:r w:rsidRPr="00F471C7">
              <w:rPr>
                <w:kern w:val="2"/>
                <w:sz w:val="20"/>
                <w:szCs w:val="20"/>
              </w:rPr>
              <w:t>multiblock</w:t>
            </w:r>
            <w:proofErr w:type="spellEnd"/>
            <w:r w:rsidRPr="00F471C7">
              <w:rPr>
                <w:kern w:val="2"/>
                <w:sz w:val="20"/>
                <w:szCs w:val="20"/>
              </w:rPr>
              <w:t xml:space="preserve">; możliwość swobodnego kołysania się; możliwość blokady siedziska i oparcia w wybranej pozycji, regulacja siły oporu oparcia, , regulacja wysokości oparcia odcinka lędźwiowego kręgosłupa, regulacja kąta pochylenia oparcia, </w:t>
            </w:r>
            <w:proofErr w:type="spellStart"/>
            <w:r w:rsidRPr="00F471C7">
              <w:rPr>
                <w:kern w:val="2"/>
                <w:sz w:val="20"/>
                <w:szCs w:val="20"/>
              </w:rPr>
              <w:t>anti-shock</w:t>
            </w:r>
            <w:proofErr w:type="spellEnd"/>
            <w:r w:rsidRPr="00F471C7">
              <w:rPr>
                <w:kern w:val="2"/>
                <w:sz w:val="20"/>
                <w:szCs w:val="20"/>
              </w:rPr>
              <w:t xml:space="preserve"> – zabezpieczenie przed uderzeniem oparcia w plecy; płynna regulacja wysokości krzesła za pomocą podnośnika pneumatycznego; podłokietniki regulowane z miękką nakładką, podstawa co najmniej pięciopodporowa, metalowa chrom; kółka do powierzchni twardych i miękkich; wysokość całkowita 1205-1295 mm; wysokość oparcia 720 mm; szerokość siedziska 500 mm; głębokość siedziska 490 mm; średnica podstawy jezdnej 700 mm; możliwość obrotu wokół osi pionowej o 360°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471C7">
              <w:rPr>
                <w:b/>
                <w:kern w:val="2"/>
                <w:sz w:val="20"/>
                <w:szCs w:val="20"/>
              </w:rPr>
              <w:t xml:space="preserve">30 szt. </w:t>
            </w:r>
            <w:proofErr w:type="spellStart"/>
            <w:r w:rsidRPr="00F471C7">
              <w:rPr>
                <w:b/>
                <w:kern w:val="2"/>
                <w:sz w:val="20"/>
                <w:szCs w:val="20"/>
              </w:rPr>
              <w:t>identycz-nych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right"/>
              <w:rPr>
                <w:smallCaps/>
                <w:kern w:val="2"/>
                <w:sz w:val="22"/>
                <w:szCs w:val="22"/>
              </w:rPr>
            </w:pPr>
            <w:proofErr w:type="spellStart"/>
            <w:r w:rsidRPr="00F471C7">
              <w:rPr>
                <w:smallCaps/>
                <w:kern w:val="2"/>
                <w:sz w:val="20"/>
                <w:szCs w:val="20"/>
              </w:rPr>
              <w:t>pln</w:t>
            </w:r>
            <w:proofErr w:type="spellEnd"/>
            <w:r w:rsidRPr="00F471C7">
              <w:rPr>
                <w:kern w:val="2"/>
                <w:sz w:val="20"/>
                <w:szCs w:val="20"/>
              </w:rPr>
              <w:t>/szt</w:t>
            </w:r>
            <w:r w:rsidRPr="00F471C7">
              <w:rPr>
                <w:smallCaps/>
                <w:kern w:val="2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right"/>
              <w:rPr>
                <w:smallCaps/>
                <w:kern w:val="2"/>
                <w:sz w:val="22"/>
                <w:szCs w:val="22"/>
              </w:rPr>
            </w:pPr>
            <w:proofErr w:type="spellStart"/>
            <w:r w:rsidRPr="00F471C7">
              <w:rPr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F471C7" w:rsidRPr="00F471C7" w:rsidTr="003917F2">
        <w:trPr>
          <w:trHeight w:val="59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C7" w:rsidRPr="00F471C7" w:rsidRDefault="00F471C7" w:rsidP="003917F2">
            <w:pPr>
              <w:jc w:val="right"/>
              <w:rPr>
                <w:b/>
                <w:kern w:val="2"/>
                <w:sz w:val="20"/>
                <w:szCs w:val="20"/>
              </w:rPr>
            </w:pPr>
            <w:r w:rsidRPr="00F471C7">
              <w:rPr>
                <w:b/>
                <w:kern w:val="2"/>
                <w:sz w:val="20"/>
                <w:szCs w:val="20"/>
              </w:rPr>
              <w:t>Razem, całkowita cena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1C7" w:rsidRPr="00F471C7" w:rsidRDefault="00F471C7" w:rsidP="003917F2">
            <w:pPr>
              <w:jc w:val="right"/>
              <w:rPr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F471C7">
              <w:rPr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</w:tbl>
    <w:p w:rsidR="00F471C7" w:rsidRPr="00F471C7" w:rsidRDefault="00F471C7" w:rsidP="00F471C7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F471C7">
        <w:rPr>
          <w:kern w:val="2"/>
          <w:sz w:val="22"/>
          <w:szCs w:val="22"/>
        </w:rPr>
        <w:lastRenderedPageBreak/>
        <w:t>Oświadczamy, że posiadamy zdolność techniczną i zawodową oraz dysponujemy wykwalifikowanymi osobami, które zapewniają realizację zamówienia z należytą starannością w celu uzyskania odpowiedniego poziomu jakości dostaw, zgodnie z wymaganiami zamawiającego określonymi w zapytaniu ofertowym.</w:t>
      </w:r>
    </w:p>
    <w:p w:rsidR="00F471C7" w:rsidRPr="00F471C7" w:rsidRDefault="00F471C7" w:rsidP="00F471C7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F471C7">
        <w:rPr>
          <w:kern w:val="2"/>
          <w:sz w:val="22"/>
          <w:szCs w:val="22"/>
        </w:rPr>
        <w:t>Zobowiązujemy się wykonać zamówienie w terminie 30 dni od dnia zawarcia umowy.</w:t>
      </w:r>
    </w:p>
    <w:p w:rsidR="00F471C7" w:rsidRPr="00F471C7" w:rsidRDefault="00F471C7" w:rsidP="00F471C7">
      <w:pPr>
        <w:numPr>
          <w:ilvl w:val="0"/>
          <w:numId w:val="1"/>
        </w:numPr>
        <w:spacing w:before="60" w:line="264" w:lineRule="auto"/>
        <w:ind w:left="360"/>
        <w:jc w:val="both"/>
        <w:rPr>
          <w:kern w:val="2"/>
          <w:sz w:val="22"/>
          <w:szCs w:val="22"/>
        </w:rPr>
      </w:pPr>
      <w:r w:rsidRPr="00F471C7">
        <w:rPr>
          <w:kern w:val="2"/>
          <w:sz w:val="22"/>
          <w:szCs w:val="22"/>
        </w:rPr>
        <w:t>Oświadczamy, że stanowię/-my wykonawcę, wobec którego nie zachodzą przesłanki wykluczenia z procedury zmierzającej do udzielenia zamówienia w drodze zapytania ofertowego, określone w art. 7 ust. 1 ustawy z dnia 13 kwietnia 2022 r. o szczególnych rozwiązaniach w zakresie przeciwdziałania wspieraniu agresji na Ukrainę oraz służących ochronie bezpieczeństwa narodowego (Dz.U. poz. 835).</w:t>
      </w:r>
    </w:p>
    <w:p w:rsidR="00F471C7" w:rsidRPr="00F471C7" w:rsidRDefault="00F471C7" w:rsidP="00F471C7">
      <w:pPr>
        <w:numPr>
          <w:ilvl w:val="0"/>
          <w:numId w:val="1"/>
        </w:numPr>
        <w:spacing w:before="60" w:line="264" w:lineRule="auto"/>
        <w:ind w:left="360"/>
        <w:jc w:val="both"/>
        <w:rPr>
          <w:kern w:val="2"/>
          <w:sz w:val="22"/>
          <w:szCs w:val="22"/>
        </w:rPr>
      </w:pPr>
      <w:r w:rsidRPr="00F471C7">
        <w:rPr>
          <w:kern w:val="2"/>
          <w:sz w:val="22"/>
          <w:szCs w:val="22"/>
        </w:rPr>
        <w:t>Oświadczamy, że udzielamy 2 lata gwarancji na dostarczone i odebrane przez zamawiającego fotele (elementy dostawy).</w:t>
      </w:r>
    </w:p>
    <w:p w:rsidR="00F471C7" w:rsidRPr="00F471C7" w:rsidRDefault="00F471C7" w:rsidP="00F471C7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F471C7">
        <w:rPr>
          <w:kern w:val="2"/>
          <w:sz w:val="22"/>
          <w:szCs w:val="22"/>
        </w:rPr>
        <w:t>Zapoznaliśmy się z postanowieniami (wzorem) umowy, które udostępniono wraz z zapytaniem ofertowym, a w przypadku wyboru naszej oferty jako najkorzystniejszej zobowiązujemy się do zawarcia umowy warunkach podanych we wzorze, w terminie wyznaczonym przez zamawiającego.</w:t>
      </w:r>
    </w:p>
    <w:p w:rsidR="00F471C7" w:rsidRPr="00F471C7" w:rsidRDefault="00F471C7" w:rsidP="00F471C7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F471C7">
        <w:rPr>
          <w:kern w:val="2"/>
          <w:sz w:val="22"/>
          <w:szCs w:val="22"/>
        </w:rPr>
        <w:t>Przyjęliśmy do wiadomości informacje udostępnione wraz z zapytaniem ofertowym, w 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F471C7" w:rsidRPr="00F471C7" w:rsidRDefault="00F471C7" w:rsidP="00F471C7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F471C7">
        <w:rPr>
          <w:kern w:val="2"/>
          <w:sz w:val="22"/>
          <w:szCs w:val="22"/>
        </w:rPr>
        <w:t>Uważamy się za związanych tą ofertą w terminie do 4 czerwca 2024 r.</w:t>
      </w:r>
    </w:p>
    <w:p w:rsidR="00F471C7" w:rsidRPr="00F471C7" w:rsidRDefault="00F471C7" w:rsidP="00F471C7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F471C7">
        <w:rPr>
          <w:kern w:val="2"/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F471C7" w:rsidRPr="00F471C7" w:rsidRDefault="00F471C7" w:rsidP="00F471C7">
      <w:pPr>
        <w:spacing w:before="120" w:line="264" w:lineRule="auto"/>
        <w:ind w:left="340"/>
        <w:rPr>
          <w:rFonts w:eastAsia="Calibri"/>
          <w:i/>
          <w:kern w:val="2"/>
          <w:sz w:val="22"/>
          <w:szCs w:val="22"/>
          <w:lang w:eastAsia="en-US"/>
        </w:rPr>
      </w:pPr>
    </w:p>
    <w:p w:rsidR="00F471C7" w:rsidRPr="00F471C7" w:rsidRDefault="00F471C7" w:rsidP="00F471C7">
      <w:pPr>
        <w:spacing w:before="120" w:line="264" w:lineRule="auto"/>
        <w:ind w:left="340"/>
        <w:rPr>
          <w:rFonts w:eastAsia="Calibri"/>
          <w:i/>
          <w:kern w:val="2"/>
          <w:sz w:val="18"/>
          <w:szCs w:val="18"/>
          <w:lang w:eastAsia="en-US"/>
        </w:rPr>
      </w:pPr>
    </w:p>
    <w:p w:rsidR="00F471C7" w:rsidRPr="00F471C7" w:rsidRDefault="00F471C7" w:rsidP="00F471C7">
      <w:pPr>
        <w:spacing w:before="120" w:line="264" w:lineRule="auto"/>
        <w:ind w:left="340"/>
        <w:rPr>
          <w:rFonts w:eastAsia="Calibri"/>
          <w:i/>
          <w:kern w:val="2"/>
          <w:sz w:val="18"/>
          <w:szCs w:val="18"/>
          <w:lang w:eastAsia="en-US"/>
        </w:rPr>
      </w:pPr>
    </w:p>
    <w:p w:rsidR="00F471C7" w:rsidRPr="00F471C7" w:rsidRDefault="00F471C7" w:rsidP="00F471C7">
      <w:pPr>
        <w:spacing w:before="120" w:line="264" w:lineRule="auto"/>
        <w:ind w:left="340"/>
        <w:rPr>
          <w:rFonts w:eastAsia="Calibri"/>
          <w:i/>
          <w:kern w:val="2"/>
          <w:sz w:val="18"/>
          <w:szCs w:val="18"/>
          <w:lang w:eastAsia="en-US"/>
        </w:rPr>
      </w:pPr>
    </w:p>
    <w:p w:rsidR="00F471C7" w:rsidRPr="00F471C7" w:rsidRDefault="00F471C7" w:rsidP="00F471C7">
      <w:pPr>
        <w:spacing w:before="120" w:line="264" w:lineRule="auto"/>
        <w:ind w:left="340"/>
        <w:jc w:val="right"/>
        <w:rPr>
          <w:rFonts w:eastAsia="Calibri"/>
          <w:i/>
          <w:kern w:val="2"/>
          <w:sz w:val="18"/>
          <w:szCs w:val="18"/>
          <w:lang w:eastAsia="en-US"/>
        </w:rPr>
      </w:pPr>
      <w:r w:rsidRPr="00F471C7">
        <w:rPr>
          <w:rFonts w:eastAsia="Calibri"/>
          <w:i/>
          <w:kern w:val="2"/>
          <w:sz w:val="18"/>
          <w:szCs w:val="18"/>
          <w:lang w:eastAsia="en-US"/>
        </w:rPr>
        <w:t>miejscowość, data                                                                                                       podpis elektroniczny oferenta/wykonawcy*</w:t>
      </w:r>
    </w:p>
    <w:p w:rsidR="00F471C7" w:rsidRPr="00F471C7" w:rsidRDefault="00F471C7" w:rsidP="00F471C7">
      <w:pPr>
        <w:spacing w:line="264" w:lineRule="auto"/>
        <w:ind w:left="3172" w:firstLine="368"/>
        <w:jc w:val="right"/>
        <w:rPr>
          <w:rFonts w:eastAsia="Calibri"/>
          <w:i/>
          <w:kern w:val="2"/>
          <w:sz w:val="18"/>
          <w:szCs w:val="18"/>
          <w:lang w:eastAsia="en-US"/>
        </w:rPr>
      </w:pPr>
      <w:r w:rsidRPr="00F471C7">
        <w:rPr>
          <w:rFonts w:eastAsia="Calibri"/>
          <w:i/>
          <w:kern w:val="2"/>
          <w:sz w:val="18"/>
          <w:szCs w:val="18"/>
          <w:lang w:eastAsia="en-US"/>
        </w:rPr>
        <w:t>alternatywnie, podpis oferenta/wykonawcy</w:t>
      </w:r>
    </w:p>
    <w:p w:rsidR="00F471C7" w:rsidRPr="00F471C7" w:rsidRDefault="00F471C7" w:rsidP="00F471C7">
      <w:pPr>
        <w:spacing w:line="264" w:lineRule="auto"/>
        <w:ind w:left="3172" w:firstLine="368"/>
        <w:jc w:val="center"/>
        <w:rPr>
          <w:rFonts w:eastAsia="Calibri"/>
          <w:kern w:val="2"/>
          <w:sz w:val="20"/>
          <w:szCs w:val="20"/>
          <w:lang w:eastAsia="en-US"/>
        </w:rPr>
      </w:pPr>
    </w:p>
    <w:p w:rsidR="00F471C7" w:rsidRPr="00F471C7" w:rsidRDefault="00F471C7" w:rsidP="00F471C7">
      <w:pPr>
        <w:spacing w:after="60"/>
        <w:ind w:left="340"/>
        <w:jc w:val="both"/>
        <w:outlineLvl w:val="1"/>
        <w:rPr>
          <w:i/>
          <w:kern w:val="2"/>
          <w:sz w:val="20"/>
          <w:szCs w:val="20"/>
        </w:rPr>
      </w:pPr>
      <w:r w:rsidRPr="00F471C7">
        <w:rPr>
          <w:rFonts w:eastAsia="Calibri"/>
          <w:i/>
          <w:kern w:val="2"/>
          <w:sz w:val="20"/>
          <w:szCs w:val="20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F471C7">
        <w:rPr>
          <w:rFonts w:eastAsia="Calibri"/>
          <w:i/>
          <w:kern w:val="2"/>
          <w:sz w:val="20"/>
          <w:szCs w:val="20"/>
          <w:lang w:eastAsia="en-US"/>
        </w:rPr>
        <w:t>PAdES</w:t>
      </w:r>
      <w:proofErr w:type="spellEnd"/>
      <w:r w:rsidRPr="00F471C7">
        <w:rPr>
          <w:rFonts w:eastAsia="Calibri"/>
          <w:i/>
          <w:kern w:val="2"/>
          <w:sz w:val="20"/>
          <w:szCs w:val="20"/>
          <w:lang w:eastAsia="en-US"/>
        </w:rPr>
        <w:t xml:space="preserve"> (ew. </w:t>
      </w:r>
      <w:proofErr w:type="spellStart"/>
      <w:r w:rsidRPr="00F471C7">
        <w:rPr>
          <w:rFonts w:eastAsia="Calibri"/>
          <w:i/>
          <w:kern w:val="2"/>
          <w:sz w:val="20"/>
          <w:szCs w:val="20"/>
          <w:lang w:eastAsia="en-US"/>
        </w:rPr>
        <w:t>XAdES</w:t>
      </w:r>
      <w:proofErr w:type="spellEnd"/>
      <w:r w:rsidRPr="00F471C7">
        <w:rPr>
          <w:rFonts w:eastAsia="Calibri"/>
          <w:i/>
          <w:kern w:val="2"/>
          <w:sz w:val="20"/>
          <w:szCs w:val="20"/>
          <w:lang w:eastAsia="en-US"/>
        </w:rPr>
        <w:t>) dodatkowo umieszczając infografikę e-podpisu w wyznaczonym do tego miejscu</w:t>
      </w:r>
    </w:p>
    <w:p w:rsidR="00F471C7" w:rsidRPr="00F471C7" w:rsidRDefault="00F471C7" w:rsidP="00F471C7">
      <w:pPr>
        <w:spacing w:before="120" w:line="288" w:lineRule="auto"/>
        <w:ind w:left="340"/>
        <w:jc w:val="both"/>
        <w:rPr>
          <w:kern w:val="2"/>
        </w:rPr>
      </w:pPr>
      <w:bookmarkStart w:id="0" w:name="_GoBack"/>
      <w:bookmarkEnd w:id="0"/>
    </w:p>
    <w:p w:rsidR="00F471C7" w:rsidRPr="00F471C7" w:rsidRDefault="00F471C7" w:rsidP="00F471C7">
      <w:pPr>
        <w:rPr>
          <w:kern w:val="2"/>
        </w:rPr>
      </w:pPr>
    </w:p>
    <w:p w:rsidR="00F471C7" w:rsidRPr="00F471C7" w:rsidRDefault="00F471C7" w:rsidP="00F471C7">
      <w:pPr>
        <w:rPr>
          <w:kern w:val="2"/>
          <w:sz w:val="18"/>
          <w:szCs w:val="18"/>
        </w:rPr>
      </w:pPr>
    </w:p>
    <w:p w:rsidR="00F471C7" w:rsidRPr="00F471C7" w:rsidRDefault="00F471C7" w:rsidP="00F471C7">
      <w:pPr>
        <w:rPr>
          <w:kern w:val="2"/>
        </w:rPr>
      </w:pPr>
    </w:p>
    <w:p w:rsidR="00C633AC" w:rsidRPr="00F471C7" w:rsidRDefault="00C633AC" w:rsidP="00F471C7">
      <w:pPr>
        <w:rPr>
          <w:kern w:val="2"/>
        </w:rPr>
      </w:pPr>
    </w:p>
    <w:sectPr w:rsidR="00C633AC" w:rsidRPr="00F471C7" w:rsidSect="004514B4">
      <w:headerReference w:type="first" r:id="rId7"/>
      <w:footnotePr>
        <w:numFmt w:val="chicago"/>
        <w:numRestart w:val="eachSect"/>
      </w:footnotePr>
      <w:pgSz w:w="11906" w:h="16838" w:code="9"/>
      <w:pgMar w:top="851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8A" w:rsidRDefault="00F2258A">
      <w:r>
        <w:separator/>
      </w:r>
    </w:p>
  </w:endnote>
  <w:endnote w:type="continuationSeparator" w:id="0">
    <w:p w:rsidR="00F2258A" w:rsidRDefault="00F2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8A" w:rsidRDefault="00F2258A">
      <w:r>
        <w:separator/>
      </w:r>
    </w:p>
  </w:footnote>
  <w:footnote w:type="continuationSeparator" w:id="0">
    <w:p w:rsidR="00F2258A" w:rsidRDefault="00F2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91" w:rsidRPr="004B3264" w:rsidRDefault="00F2258A" w:rsidP="004B3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D6"/>
    <w:rsid w:val="000667D6"/>
    <w:rsid w:val="00C633AC"/>
    <w:rsid w:val="00E00815"/>
    <w:rsid w:val="00F2258A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0B6A-137B-40AB-B744-6BAA5429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0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08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3</cp:revision>
  <dcterms:created xsi:type="dcterms:W3CDTF">2022-02-24T05:41:00Z</dcterms:created>
  <dcterms:modified xsi:type="dcterms:W3CDTF">2024-04-24T09:07:00Z</dcterms:modified>
</cp:coreProperties>
</file>